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A82" w:rsidRPr="006D1A82" w:rsidRDefault="00A55544" w:rsidP="006D1A82">
      <w:pPr>
        <w:adjustRightInd w:val="0"/>
        <w:jc w:val="right"/>
        <w:rPr>
          <w:color w:val="000000"/>
          <w:sz w:val="24"/>
          <w:szCs w:val="24"/>
        </w:rPr>
      </w:pPr>
      <w:r w:rsidRPr="00A55544">
        <w:rPr>
          <w:rFonts w:eastAsia="TimesNewRomanPS-BoldMT"/>
          <w:b/>
          <w:bCs/>
          <w:color w:val="000000"/>
          <w:sz w:val="24"/>
          <w:szCs w:val="24"/>
        </w:rPr>
        <w:t xml:space="preserve">Куда: </w:t>
      </w:r>
    </w:p>
    <w:p w:rsidR="00C079BC" w:rsidRDefault="00F304BC" w:rsidP="00B7199C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</w:rPr>
      </w:pPr>
      <w:r>
        <w:rPr>
          <w:rFonts w:eastAsia="TimesNewRomanPS-BoldMT"/>
          <w:b/>
          <w:bCs/>
          <w:color w:val="000000"/>
          <w:sz w:val="24"/>
          <w:szCs w:val="24"/>
        </w:rPr>
        <w:t xml:space="preserve">Коммерческое предложение от </w:t>
      </w:r>
      <w:r w:rsidR="00F835F1">
        <w:rPr>
          <w:rFonts w:eastAsia="TimesNewRomanPS-BoldMT"/>
          <w:b/>
          <w:bCs/>
          <w:color w:val="000000"/>
          <w:sz w:val="24"/>
          <w:szCs w:val="24"/>
        </w:rPr>
        <w:t>29</w:t>
      </w:r>
      <w:r w:rsidR="00C079BC">
        <w:rPr>
          <w:rFonts w:eastAsia="TimesNewRomanPS-BoldMT"/>
          <w:b/>
          <w:bCs/>
          <w:color w:val="000000"/>
          <w:sz w:val="24"/>
          <w:szCs w:val="24"/>
        </w:rPr>
        <w:t>.0</w:t>
      </w:r>
      <w:r w:rsidR="00F835F1">
        <w:rPr>
          <w:rFonts w:eastAsia="TimesNewRomanPS-BoldMT"/>
          <w:b/>
          <w:bCs/>
          <w:color w:val="000000"/>
          <w:sz w:val="24"/>
          <w:szCs w:val="24"/>
        </w:rPr>
        <w:t>8</w:t>
      </w:r>
      <w:r w:rsidR="00C079BC" w:rsidRPr="00A275DD">
        <w:rPr>
          <w:rFonts w:eastAsia="TimesNewRomanPS-BoldMT"/>
          <w:b/>
          <w:bCs/>
          <w:color w:val="000000"/>
          <w:sz w:val="24"/>
          <w:szCs w:val="24"/>
        </w:rPr>
        <w:t>.201</w:t>
      </w:r>
      <w:r w:rsidR="00C079BC">
        <w:rPr>
          <w:rFonts w:eastAsia="TimesNewRomanPS-BoldMT"/>
          <w:b/>
          <w:bCs/>
          <w:color w:val="000000"/>
          <w:sz w:val="24"/>
          <w:szCs w:val="24"/>
        </w:rPr>
        <w:t>8</w:t>
      </w:r>
      <w:r w:rsidR="00C079BC" w:rsidRPr="00A275DD">
        <w:rPr>
          <w:rFonts w:eastAsia="TimesNewRomanPS-BoldMT"/>
          <w:b/>
          <w:bCs/>
          <w:color w:val="000000"/>
          <w:sz w:val="24"/>
          <w:szCs w:val="24"/>
        </w:rPr>
        <w:t xml:space="preserve"> г.</w:t>
      </w:r>
    </w:p>
    <w:p w:rsidR="00C079BC" w:rsidRPr="00F304BC" w:rsidRDefault="000028D6" w:rsidP="00B7199C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</w:rPr>
      </w:pPr>
      <w:r>
        <w:rPr>
          <w:rFonts w:eastAsia="TimesNewRomanPS-BoldMT"/>
          <w:b/>
          <w:bCs/>
          <w:color w:val="000000"/>
          <w:sz w:val="24"/>
          <w:szCs w:val="24"/>
        </w:rPr>
        <w:t>Уважаемые господа</w:t>
      </w:r>
      <w:r w:rsidR="00C079BC">
        <w:rPr>
          <w:rFonts w:eastAsia="TimesNewRomanPS-BoldMT"/>
          <w:b/>
          <w:bCs/>
          <w:color w:val="000000"/>
          <w:sz w:val="24"/>
          <w:szCs w:val="24"/>
        </w:rPr>
        <w:t>!</w:t>
      </w:r>
    </w:p>
    <w:p w:rsidR="00D87B54" w:rsidRPr="0011615F" w:rsidRDefault="00D87B54" w:rsidP="00D87B54">
      <w:pPr>
        <w:ind w:firstLine="340"/>
        <w:jc w:val="both"/>
      </w:pPr>
      <w:r w:rsidRPr="0011615F">
        <w:t xml:space="preserve">Выражаем Вам своё почтение и благодарим Вас за проявленный интерес к </w:t>
      </w:r>
      <w:r w:rsidRPr="0011615F">
        <w:rPr>
          <w:color w:val="000000"/>
        </w:rPr>
        <w:t>технике</w:t>
      </w:r>
      <w:r w:rsidRPr="0011615F">
        <w:t xml:space="preserve"> </w:t>
      </w:r>
      <w:r w:rsidRPr="0011615F">
        <w:rPr>
          <w:lang w:val="en-US"/>
        </w:rPr>
        <w:t>KOGEL</w:t>
      </w:r>
      <w:r w:rsidRPr="0011615F">
        <w:t>.</w:t>
      </w:r>
    </w:p>
    <w:p w:rsidR="00D87B54" w:rsidRPr="0011615F" w:rsidRDefault="00D87B54" w:rsidP="00D87B54">
      <w:pPr>
        <w:jc w:val="both"/>
        <w:rPr>
          <w:b/>
          <w:bCs/>
          <w:color w:val="000000"/>
        </w:rPr>
      </w:pPr>
      <w:r w:rsidRPr="0011615F">
        <w:t xml:space="preserve">В соответствии с Вашими пожеланиями предлагаем Вашему вниманию коммерческое предложение на поставку </w:t>
      </w:r>
      <w:r w:rsidRPr="0011615F">
        <w:rPr>
          <w:b/>
        </w:rPr>
        <w:t xml:space="preserve">новых полуприцепов </w:t>
      </w:r>
      <w:r w:rsidRPr="0011615F">
        <w:rPr>
          <w:b/>
          <w:color w:val="000000"/>
          <w:lang w:val="en-US"/>
        </w:rPr>
        <w:t>KOGEL</w:t>
      </w:r>
      <w:r w:rsidRPr="0011615F">
        <w:rPr>
          <w:b/>
        </w:rPr>
        <w:t xml:space="preserve"> </w:t>
      </w:r>
      <w:r w:rsidRPr="0011615F">
        <w:rPr>
          <w:b/>
          <w:lang w:val="en-US"/>
        </w:rPr>
        <w:t>SKM</w:t>
      </w:r>
      <w:r w:rsidRPr="0011615F">
        <w:rPr>
          <w:b/>
        </w:rPr>
        <w:t>24 самосвал 201</w:t>
      </w:r>
      <w:r w:rsidR="008D4B39">
        <w:rPr>
          <w:b/>
        </w:rPr>
        <w:t>9</w:t>
      </w:r>
      <w:r w:rsidRPr="0011615F">
        <w:rPr>
          <w:b/>
        </w:rPr>
        <w:t xml:space="preserve"> года выпуска</w:t>
      </w:r>
    </w:p>
    <w:p w:rsidR="00D87B54" w:rsidRPr="00184C54" w:rsidRDefault="00D87B54" w:rsidP="00184C54">
      <w:pPr>
        <w:ind w:firstLine="340"/>
        <w:jc w:val="both"/>
      </w:pPr>
      <w:r w:rsidRPr="0011615F">
        <w:t>Мы просим  Вас рассматривать указанные в предложении цены как конфиденциальную информацию.</w:t>
      </w:r>
    </w:p>
    <w:p w:rsidR="00D87B54" w:rsidRPr="00184C54" w:rsidRDefault="00FA4036" w:rsidP="00D87B54">
      <w:pPr>
        <w:rPr>
          <w:b/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208915</wp:posOffset>
            </wp:positionV>
            <wp:extent cx="3500120" cy="2626360"/>
            <wp:effectExtent l="0" t="0" r="5080" b="2540"/>
            <wp:wrapTight wrapText="bothSides">
              <wp:wrapPolygon edited="0">
                <wp:start x="0" y="0"/>
                <wp:lineTo x="0" y="21464"/>
                <wp:lineTo x="21514" y="21464"/>
                <wp:lineTo x="21514" y="0"/>
                <wp:lineTo x="0" y="0"/>
              </wp:wrapPolygon>
            </wp:wrapTight>
            <wp:docPr id="1" name="Рисунок 1" descr="photo-152663224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-15266322401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87B54">
        <w:t xml:space="preserve">      </w:t>
      </w:r>
      <w:r w:rsidR="00D87B54">
        <w:rPr>
          <w:noProof/>
        </w:rPr>
        <w:drawing>
          <wp:inline distT="0" distB="0" distL="0" distR="0">
            <wp:extent cx="2846070" cy="284607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284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B54" w:rsidRDefault="00D87B54" w:rsidP="00D87B54">
      <w:pPr>
        <w:rPr>
          <w:rFonts w:cs="Arial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7010400" cy="1819275"/>
            <wp:effectExtent l="19050" t="0" r="0" b="0"/>
            <wp:wrapSquare wrapText="bothSides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9B58E5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01010.002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Допустимая нагрузка на седельное устройство: 12 000 кг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01015.001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 xml:space="preserve">Технически возможная нагрузка на седельное устройство: прибл. </w:t>
            </w:r>
            <w:r>
              <w:rPr>
                <w:sz w:val="16"/>
                <w:szCs w:val="18"/>
              </w:rPr>
              <w:t>12 000 кг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9B58E5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01021.001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Общая допустимая нагрузка на осевой агрегат : 24 000 кг (на каждую ось по 8 000 кг)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9B58E5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01025.001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Технически возможная нагрузка на агрегат: прибл. 27 000 кг (по 9 000 кг на каждую ось)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01030.016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Допустимый общий вес: 36 000 кг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01035.001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 xml:space="preserve">Технически возможный общий вес: прибл. </w:t>
            </w:r>
            <w:r>
              <w:rPr>
                <w:sz w:val="16"/>
                <w:szCs w:val="18"/>
              </w:rPr>
              <w:t>39 000 кг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01040.595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 xml:space="preserve">Собственный вес в базовой комплектации: прибл. </w:t>
            </w:r>
            <w:r>
              <w:rPr>
                <w:sz w:val="16"/>
                <w:szCs w:val="18"/>
              </w:rPr>
              <w:t>5 950 кг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9B58E5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01045.001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Собственный вес индивидуального состава транспортных средств примерно: 06.415 кг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9B58E5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01055.001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Теоретическая полезная нагрузка : прибл. 29.585 кг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9B58E5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02010.443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A</w:t>
            </w:r>
            <w:r w:rsidRPr="009B58E5">
              <w:rPr>
                <w:sz w:val="16"/>
                <w:szCs w:val="18"/>
              </w:rPr>
              <w:t>) Колесная база: прибл. 4 435 мм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9B58E5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02020.001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A</w:t>
            </w:r>
            <w:r w:rsidRPr="009B58E5">
              <w:rPr>
                <w:sz w:val="16"/>
                <w:szCs w:val="18"/>
              </w:rPr>
              <w:t>1) Межосевое расстояние: прибл. 1 310 мм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9B58E5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02025.002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A</w:t>
            </w:r>
            <w:r w:rsidRPr="009B58E5">
              <w:rPr>
                <w:sz w:val="16"/>
                <w:szCs w:val="18"/>
              </w:rPr>
              <w:t>2) Межосевое расстояние: прибл. 1 310 мм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9B58E5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04010.026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D</w:t>
            </w:r>
            <w:r w:rsidRPr="009B58E5">
              <w:rPr>
                <w:sz w:val="16"/>
                <w:szCs w:val="18"/>
              </w:rPr>
              <w:t>) Общая длина: прибл. 8 650 мм [с управлением платформы]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9B58E5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04020.001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E</w:t>
            </w:r>
            <w:r w:rsidRPr="009B58E5">
              <w:rPr>
                <w:sz w:val="16"/>
                <w:szCs w:val="18"/>
              </w:rPr>
              <w:t>) Общая ширина: прибл. 2 550 мм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04040.020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F</w:t>
            </w:r>
            <w:r w:rsidRPr="009B58E5">
              <w:rPr>
                <w:sz w:val="16"/>
                <w:szCs w:val="18"/>
              </w:rPr>
              <w:t xml:space="preserve">) Длина грузовой платформы в свету: прибл. </w:t>
            </w:r>
            <w:r>
              <w:rPr>
                <w:sz w:val="16"/>
                <w:szCs w:val="18"/>
              </w:rPr>
              <w:t>7 300 мм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04050.006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G</w:t>
            </w:r>
            <w:r w:rsidRPr="009B58E5">
              <w:rPr>
                <w:sz w:val="16"/>
                <w:szCs w:val="18"/>
              </w:rPr>
              <w:t xml:space="preserve">) Ширина грузовой платформы в свету: прибл. </w:t>
            </w:r>
            <w:r>
              <w:rPr>
                <w:sz w:val="16"/>
                <w:szCs w:val="18"/>
              </w:rPr>
              <w:t>2 300 мм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9B58E5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04068.430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Высота езды установлена на 430 мм.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9B58E5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lastRenderedPageBreak/>
              <w:t xml:space="preserve">I </w:t>
            </w:r>
            <w:r>
              <w:rPr>
                <w:sz w:val="16"/>
                <w:szCs w:val="18"/>
              </w:rPr>
              <w:t>04091.326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9B58E5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9B58E5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X</w:t>
            </w:r>
            <w:r w:rsidRPr="009B58E5">
              <w:rPr>
                <w:sz w:val="16"/>
                <w:szCs w:val="18"/>
              </w:rPr>
              <w:t xml:space="preserve">1) Общая высота без груза над высотой седельно-сцепного устройства </w:t>
            </w:r>
            <w:proofErr w:type="spellStart"/>
            <w:r w:rsidRPr="009B58E5">
              <w:rPr>
                <w:sz w:val="16"/>
                <w:szCs w:val="18"/>
              </w:rPr>
              <w:t>ок</w:t>
            </w:r>
            <w:proofErr w:type="spellEnd"/>
            <w:r w:rsidRPr="009B58E5">
              <w:rPr>
                <w:sz w:val="16"/>
                <w:szCs w:val="18"/>
              </w:rPr>
              <w:t>. 3265 мм [со свертывающимся верхом]</w:t>
            </w:r>
          </w:p>
        </w:tc>
      </w:tr>
    </w:tbl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9B58E5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06010.133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N</w:t>
            </w:r>
            <w:r w:rsidRPr="00757DA2">
              <w:rPr>
                <w:sz w:val="16"/>
                <w:szCs w:val="18"/>
              </w:rPr>
              <w:t xml:space="preserve">) Передний свес (согласно </w:t>
            </w:r>
            <w:r>
              <w:rPr>
                <w:sz w:val="16"/>
                <w:szCs w:val="18"/>
              </w:rPr>
              <w:t>ISO</w:t>
            </w:r>
            <w:r w:rsidRPr="00757DA2">
              <w:rPr>
                <w:sz w:val="16"/>
                <w:szCs w:val="18"/>
              </w:rPr>
              <w:t xml:space="preserve"> 1726): </w:t>
            </w:r>
            <w:proofErr w:type="spellStart"/>
            <w:r w:rsidRPr="00757DA2">
              <w:rPr>
                <w:sz w:val="16"/>
                <w:szCs w:val="18"/>
              </w:rPr>
              <w:t>ок</w:t>
            </w:r>
            <w:proofErr w:type="spellEnd"/>
            <w:r w:rsidRPr="00757DA2">
              <w:rPr>
                <w:sz w:val="16"/>
                <w:szCs w:val="18"/>
              </w:rPr>
              <w:t xml:space="preserve"> 1.450 мм [с площадкой оператора]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06015.016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N</w:t>
            </w:r>
            <w:r w:rsidRPr="00757DA2">
              <w:rPr>
                <w:sz w:val="16"/>
                <w:szCs w:val="18"/>
              </w:rPr>
              <w:t xml:space="preserve">1) Передний радиус свеса (согласно </w:t>
            </w:r>
            <w:r>
              <w:rPr>
                <w:sz w:val="16"/>
                <w:szCs w:val="18"/>
              </w:rPr>
              <w:t>ISO</w:t>
            </w:r>
            <w:r w:rsidRPr="00757DA2">
              <w:rPr>
                <w:sz w:val="16"/>
                <w:szCs w:val="18"/>
              </w:rPr>
              <w:t xml:space="preserve"> 1726): </w:t>
            </w:r>
            <w:proofErr w:type="spellStart"/>
            <w:r w:rsidRPr="00757DA2">
              <w:rPr>
                <w:sz w:val="16"/>
                <w:szCs w:val="18"/>
              </w:rPr>
              <w:t>ок</w:t>
            </w:r>
            <w:proofErr w:type="spellEnd"/>
            <w:r w:rsidRPr="00757DA2">
              <w:rPr>
                <w:sz w:val="16"/>
                <w:szCs w:val="18"/>
              </w:rPr>
              <w:t>. 1625 мм [с площадкой оператора]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06020.002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O</w:t>
            </w:r>
            <w:r w:rsidRPr="00757DA2">
              <w:rPr>
                <w:sz w:val="16"/>
                <w:szCs w:val="18"/>
              </w:rPr>
              <w:t xml:space="preserve">) Радиус наклона назад (согласно </w:t>
            </w:r>
            <w:r>
              <w:rPr>
                <w:sz w:val="16"/>
                <w:szCs w:val="18"/>
              </w:rPr>
              <w:t>ISO</w:t>
            </w:r>
            <w:r w:rsidRPr="00757DA2">
              <w:rPr>
                <w:sz w:val="16"/>
                <w:szCs w:val="18"/>
              </w:rPr>
              <w:t xml:space="preserve"> 1726): прибл. </w:t>
            </w:r>
            <w:r>
              <w:rPr>
                <w:sz w:val="16"/>
                <w:szCs w:val="18"/>
              </w:rPr>
              <w:t>2 200 мм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06043.121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 xml:space="preserve">Высота седельно-сцепного устройства с грузом </w:t>
            </w:r>
            <w:proofErr w:type="spellStart"/>
            <w:r w:rsidRPr="00757DA2">
              <w:rPr>
                <w:sz w:val="16"/>
                <w:szCs w:val="18"/>
              </w:rPr>
              <w:t>ок</w:t>
            </w:r>
            <w:proofErr w:type="spellEnd"/>
            <w:r w:rsidRPr="00757DA2">
              <w:rPr>
                <w:sz w:val="16"/>
                <w:szCs w:val="18"/>
              </w:rPr>
              <w:t>. 1215 мм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06045.124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S</w:t>
            </w:r>
            <w:r w:rsidRPr="00757DA2">
              <w:rPr>
                <w:sz w:val="16"/>
                <w:szCs w:val="18"/>
              </w:rPr>
              <w:t xml:space="preserve">1) Седельный прицеп стоит горизонтально при ненагруженной платформе: прибл. </w:t>
            </w:r>
            <w:r>
              <w:rPr>
                <w:sz w:val="16"/>
                <w:szCs w:val="18"/>
              </w:rPr>
              <w:t>1245 мм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06060.146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J</w:t>
            </w:r>
            <w:r w:rsidRPr="00757DA2">
              <w:rPr>
                <w:sz w:val="16"/>
                <w:szCs w:val="18"/>
              </w:rPr>
              <w:t xml:space="preserve">) Задний свес спускного: </w:t>
            </w:r>
            <w:proofErr w:type="spellStart"/>
            <w:r w:rsidRPr="00757DA2">
              <w:rPr>
                <w:sz w:val="16"/>
                <w:szCs w:val="18"/>
              </w:rPr>
              <w:t>ок</w:t>
            </w:r>
            <w:proofErr w:type="spellEnd"/>
            <w:r w:rsidRPr="00757DA2">
              <w:rPr>
                <w:sz w:val="16"/>
                <w:szCs w:val="18"/>
              </w:rPr>
              <w:t>. 1 460 мм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08010.027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Вместимость </w:t>
            </w:r>
            <w:proofErr w:type="spellStart"/>
            <w:r>
              <w:rPr>
                <w:sz w:val="16"/>
                <w:szCs w:val="18"/>
              </w:rPr>
              <w:t>ок</w:t>
            </w:r>
            <w:proofErr w:type="spellEnd"/>
            <w:r>
              <w:rPr>
                <w:sz w:val="16"/>
                <w:szCs w:val="18"/>
              </w:rPr>
              <w:t>. 27 м³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08100.048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Угол наклона </w:t>
            </w:r>
            <w:proofErr w:type="spellStart"/>
            <w:r>
              <w:rPr>
                <w:sz w:val="16"/>
                <w:szCs w:val="18"/>
              </w:rPr>
              <w:t>ок</w:t>
            </w:r>
            <w:proofErr w:type="spellEnd"/>
            <w:r>
              <w:rPr>
                <w:sz w:val="16"/>
                <w:szCs w:val="18"/>
              </w:rPr>
              <w:t>. 48°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09010.001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 xml:space="preserve">Тормозная система согласно </w:t>
            </w:r>
            <w:r>
              <w:rPr>
                <w:sz w:val="16"/>
                <w:szCs w:val="18"/>
              </w:rPr>
              <w:t>ECE</w:t>
            </w:r>
            <w:r w:rsidRPr="00757DA2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>R</w:t>
            </w:r>
            <w:r w:rsidRPr="00757DA2">
              <w:rPr>
                <w:sz w:val="16"/>
                <w:szCs w:val="18"/>
              </w:rPr>
              <w:t>13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09020.001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Электрооборудование согласно ECE-R48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Рама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757DA2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10110.200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>Рама шасси из высококачественной стали в виде легкой конструкции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10300.010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 xml:space="preserve">Соединительная плита с шкворнем тягово-сцепного устройства 2" согласно </w:t>
            </w:r>
            <w:r>
              <w:rPr>
                <w:sz w:val="16"/>
                <w:szCs w:val="18"/>
              </w:rPr>
              <w:t>DIN</w:t>
            </w:r>
            <w:r w:rsidRPr="00757DA2">
              <w:rPr>
                <w:sz w:val="16"/>
                <w:szCs w:val="18"/>
              </w:rPr>
              <w:t xml:space="preserve"> 74080 / </w:t>
            </w:r>
            <w:r>
              <w:rPr>
                <w:sz w:val="16"/>
                <w:szCs w:val="18"/>
              </w:rPr>
              <w:t>ISO</w:t>
            </w:r>
            <w:r w:rsidRPr="00757DA2">
              <w:rPr>
                <w:sz w:val="16"/>
                <w:szCs w:val="18"/>
              </w:rPr>
              <w:t xml:space="preserve"> 337.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24100.010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>Буксирная проушина на конце рамы, слева по направлению движения.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86"/>
        <w:gridCol w:w="1976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757DA2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63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757DA2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Шасси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D87B54" w:rsidRPr="00757DA2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L</w:t>
            </w:r>
            <w:r>
              <w:rPr>
                <w:sz w:val="16"/>
                <w:szCs w:val="18"/>
              </w:rPr>
              <w:t>17150.110</w:t>
            </w:r>
          </w:p>
        </w:tc>
        <w:tc>
          <w:tcPr>
            <w:tcW w:w="63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 xml:space="preserve">Механизм подъема для 1-й оси, управление полностью автоматическое, в зависимости от нагрузки на ось, с устройством, увеличивающим сцепление колеса с дорогой, функционально пригоден при превышении нагрузки на ось до 30 %, а также при скорости до 25 км/ч. (Управление из кабины водителя, требуется выключатель - контактный вывод </w:t>
            </w:r>
            <w:r>
              <w:rPr>
                <w:sz w:val="16"/>
                <w:szCs w:val="18"/>
              </w:rPr>
              <w:t>PIN</w:t>
            </w:r>
            <w:r w:rsidRPr="00757DA2">
              <w:rPr>
                <w:sz w:val="16"/>
                <w:szCs w:val="18"/>
              </w:rPr>
              <w:t xml:space="preserve"> 12)</w:t>
            </w:r>
          </w:p>
        </w:tc>
        <w:tc>
          <w:tcPr>
            <w:tcW w:w="19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18330.231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 xml:space="preserve">Трехосный осевой агрегат </w:t>
            </w:r>
            <w:r>
              <w:rPr>
                <w:sz w:val="16"/>
                <w:szCs w:val="18"/>
              </w:rPr>
              <w:t>SAF</w:t>
            </w:r>
            <w:r w:rsidRPr="00757DA2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INTRADRUM</w:t>
            </w:r>
            <w:r w:rsidRPr="00757DA2">
              <w:rPr>
                <w:sz w:val="16"/>
                <w:szCs w:val="18"/>
              </w:rPr>
              <w:t xml:space="preserve"> с барабанным тормозом (420</w:t>
            </w:r>
            <w:r>
              <w:rPr>
                <w:sz w:val="16"/>
                <w:szCs w:val="18"/>
              </w:rPr>
              <w:t>x</w:t>
            </w:r>
            <w:r w:rsidRPr="00757DA2">
              <w:rPr>
                <w:sz w:val="16"/>
                <w:szCs w:val="18"/>
              </w:rPr>
              <w:t xml:space="preserve">180 мм, </w:t>
            </w:r>
            <w:r>
              <w:rPr>
                <w:sz w:val="16"/>
                <w:szCs w:val="18"/>
              </w:rPr>
              <w:t>ET</w:t>
            </w:r>
            <w:r w:rsidRPr="00757DA2">
              <w:rPr>
                <w:sz w:val="16"/>
                <w:szCs w:val="18"/>
              </w:rPr>
              <w:t xml:space="preserve">0). </w:t>
            </w:r>
            <w:r>
              <w:rPr>
                <w:sz w:val="16"/>
                <w:szCs w:val="18"/>
              </w:rPr>
              <w:t>Высота езды 430 мм.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18900.025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 xml:space="preserve">Пневматическая рессора, </w:t>
            </w:r>
            <w:r>
              <w:rPr>
                <w:sz w:val="16"/>
                <w:szCs w:val="18"/>
              </w:rPr>
              <w:t>Ψ</w:t>
            </w:r>
            <w:r w:rsidRPr="00757DA2">
              <w:rPr>
                <w:sz w:val="16"/>
                <w:szCs w:val="18"/>
              </w:rPr>
              <w:t xml:space="preserve"> прибл. 360 мм</w:t>
            </w:r>
          </w:p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971925" cy="2286000"/>
                  <wp:effectExtent l="19050" t="0" r="9525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Шины транспортного средства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757DA2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20540.012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 xml:space="preserve">Шины, 6 шт. 385/65 </w:t>
            </w:r>
            <w:r>
              <w:rPr>
                <w:sz w:val="16"/>
                <w:szCs w:val="18"/>
              </w:rPr>
              <w:t>R</w:t>
            </w:r>
            <w:r w:rsidRPr="00757DA2">
              <w:rPr>
                <w:sz w:val="16"/>
                <w:szCs w:val="18"/>
              </w:rPr>
              <w:t xml:space="preserve"> 22,5 </w:t>
            </w:r>
            <w:r>
              <w:rPr>
                <w:sz w:val="16"/>
                <w:szCs w:val="18"/>
              </w:rPr>
              <w:t>CONTINENTAL</w:t>
            </w:r>
            <w:r w:rsidRPr="00757DA2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HTC</w:t>
            </w:r>
            <w:r w:rsidRPr="00757DA2">
              <w:rPr>
                <w:sz w:val="16"/>
                <w:szCs w:val="18"/>
              </w:rPr>
              <w:t xml:space="preserve"> 160</w:t>
            </w:r>
            <w:r>
              <w:rPr>
                <w:sz w:val="16"/>
                <w:szCs w:val="18"/>
              </w:rPr>
              <w:t>K</w:t>
            </w:r>
            <w:r w:rsidRPr="00757DA2">
              <w:rPr>
                <w:sz w:val="16"/>
                <w:szCs w:val="18"/>
              </w:rPr>
              <w:t xml:space="preserve"> [для смешанного использования: дороги / бездорожье]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20865.011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 xml:space="preserve">6 стальных ободьев 22,5 </w:t>
            </w:r>
            <w:r>
              <w:rPr>
                <w:sz w:val="16"/>
                <w:szCs w:val="18"/>
              </w:rPr>
              <w:t>x</w:t>
            </w:r>
            <w:r w:rsidRPr="00757DA2">
              <w:rPr>
                <w:sz w:val="16"/>
                <w:szCs w:val="18"/>
              </w:rPr>
              <w:t xml:space="preserve"> 11.75, глубина запрессовки 0 мм (ГЗ 0).</w:t>
            </w:r>
          </w:p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190875" cy="2371725"/>
                  <wp:effectExtent l="19050" t="0" r="952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519"/>
        <w:gridCol w:w="1843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757DA2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D87B54" w:rsidRPr="00757DA2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6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757DA2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Навесные детали шасси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D87B54" w:rsidRPr="00757DA2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K20110.955</w:t>
            </w:r>
          </w:p>
        </w:tc>
        <w:tc>
          <w:tcPr>
            <w:tcW w:w="65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JOS</w:t>
            </w:r>
            <w:r w:rsidRPr="00D15FE1">
              <w:rPr>
                <w:b/>
                <w:sz w:val="18"/>
                <w:szCs w:val="18"/>
              </w:rPr>
              <w:t>T</w:t>
            </w:r>
            <w:r w:rsidRPr="00757DA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м</w:t>
            </w:r>
            <w:r w:rsidRPr="00757DA2">
              <w:rPr>
                <w:b/>
                <w:sz w:val="18"/>
                <w:szCs w:val="18"/>
              </w:rPr>
              <w:t>еханические седельные опоры с регулировочной опорой, грузоподъемность 24 т. Управление с одной стороны, по направлению движения справа.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ind w:left="567"/>
              <w:rPr>
                <w:b/>
                <w:sz w:val="18"/>
                <w:szCs w:val="18"/>
              </w:rPr>
            </w:pP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21070.042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>3 пары полукруглых грязезащитных крыльев без системы брызговиков для стандартного трехосного осевого агрегата.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21300.001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 противооткатных упора с фиксаторами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24500.010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>Левая и правая консоль для навесных частей спереди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25610.200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 xml:space="preserve">Ящик для инструментов из пластмассы, 750 </w:t>
            </w:r>
            <w:r>
              <w:rPr>
                <w:sz w:val="16"/>
                <w:szCs w:val="18"/>
              </w:rPr>
              <w:t>x</w:t>
            </w:r>
            <w:r w:rsidRPr="00757DA2">
              <w:rPr>
                <w:sz w:val="16"/>
                <w:szCs w:val="18"/>
              </w:rPr>
              <w:t xml:space="preserve"> 360 </w:t>
            </w:r>
            <w:r>
              <w:rPr>
                <w:sz w:val="16"/>
                <w:szCs w:val="18"/>
              </w:rPr>
              <w:t>x</w:t>
            </w:r>
            <w:r w:rsidRPr="00757DA2">
              <w:rPr>
                <w:sz w:val="16"/>
                <w:szCs w:val="18"/>
              </w:rPr>
              <w:t xml:space="preserve"> 350 мм, водонепроницаемый, запирающийся. Монтаж по направлению движения справа, перед передней стенкой ковша. </w:t>
            </w:r>
            <w:r>
              <w:rPr>
                <w:sz w:val="16"/>
                <w:szCs w:val="18"/>
              </w:rPr>
              <w:t>(Радиус габарита передней части полуприцепа увеличивается)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757DA2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27510.065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757DA2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proofErr w:type="spellStart"/>
            <w:r w:rsidRPr="00757DA2">
              <w:rPr>
                <w:sz w:val="16"/>
                <w:szCs w:val="18"/>
              </w:rPr>
              <w:t>Противоподкатный</w:t>
            </w:r>
            <w:proofErr w:type="spellEnd"/>
            <w:r w:rsidRPr="00757DA2">
              <w:rPr>
                <w:sz w:val="16"/>
                <w:szCs w:val="18"/>
              </w:rPr>
              <w:t xml:space="preserve"> брус из стали согласно директиве </w:t>
            </w:r>
            <w:r>
              <w:rPr>
                <w:sz w:val="16"/>
                <w:szCs w:val="18"/>
              </w:rPr>
              <w:t>ECE</w:t>
            </w:r>
            <w:r w:rsidRPr="00757DA2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>R</w:t>
            </w:r>
            <w:r w:rsidRPr="00757DA2">
              <w:rPr>
                <w:sz w:val="16"/>
                <w:szCs w:val="18"/>
              </w:rPr>
              <w:t>58</w:t>
            </w:r>
            <w:r>
              <w:rPr>
                <w:sz w:val="16"/>
                <w:szCs w:val="18"/>
              </w:rPr>
              <w:t>G</w:t>
            </w:r>
            <w:r w:rsidRPr="00757DA2">
              <w:rPr>
                <w:sz w:val="16"/>
                <w:szCs w:val="18"/>
              </w:rPr>
              <w:t>, откидной (для адаптации к применению в дорожном строительстве).</w:t>
            </w:r>
          </w:p>
        </w:tc>
      </w:tr>
    </w:tbl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757DA2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41430.100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757DA2">
              <w:rPr>
                <w:sz w:val="16"/>
                <w:szCs w:val="18"/>
              </w:rPr>
              <w:t>Площадка оператора перед передней стенкой ковша с подножкой в направлении движения слева и поручнем согласно Инструкции по предотвращению несчастных случаев (</w:t>
            </w:r>
            <w:r>
              <w:rPr>
                <w:sz w:val="16"/>
                <w:szCs w:val="18"/>
              </w:rPr>
              <w:t>UVV</w:t>
            </w:r>
            <w:r w:rsidRPr="00757DA2">
              <w:rPr>
                <w:sz w:val="16"/>
                <w:szCs w:val="18"/>
              </w:rPr>
              <w:t xml:space="preserve">). </w:t>
            </w:r>
            <w:r>
              <w:rPr>
                <w:sz w:val="16"/>
                <w:szCs w:val="18"/>
              </w:rPr>
              <w:t>(Радиус габарита передней части полуприцепа увеличивается)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Тормозная система/пневматическая подвеска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A0004C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32110.057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Тормозная система </w:t>
            </w:r>
            <w:r>
              <w:rPr>
                <w:sz w:val="16"/>
                <w:szCs w:val="18"/>
              </w:rPr>
              <w:t>EBS</w:t>
            </w:r>
            <w:r w:rsidRPr="00A0004C">
              <w:rPr>
                <w:sz w:val="16"/>
                <w:szCs w:val="18"/>
              </w:rPr>
              <w:t xml:space="preserve"> 2</w:t>
            </w:r>
            <w:r>
              <w:rPr>
                <w:sz w:val="16"/>
                <w:szCs w:val="18"/>
              </w:rPr>
              <w:t>S</w:t>
            </w:r>
            <w:r w:rsidRPr="00A0004C">
              <w:rPr>
                <w:sz w:val="16"/>
                <w:szCs w:val="18"/>
              </w:rPr>
              <w:t>/2</w:t>
            </w:r>
            <w:r>
              <w:rPr>
                <w:sz w:val="16"/>
                <w:szCs w:val="18"/>
              </w:rPr>
              <w:t>M</w:t>
            </w:r>
            <w:r w:rsidRPr="00A0004C">
              <w:rPr>
                <w:sz w:val="16"/>
                <w:szCs w:val="18"/>
              </w:rPr>
              <w:t xml:space="preserve"> с Система стабилизации</w:t>
            </w:r>
            <w:r>
              <w:rPr>
                <w:sz w:val="16"/>
                <w:szCs w:val="18"/>
              </w:rPr>
              <w:t xml:space="preserve"> </w:t>
            </w:r>
            <w:r w:rsidRPr="00A0004C">
              <w:rPr>
                <w:sz w:val="16"/>
                <w:szCs w:val="18"/>
              </w:rPr>
              <w:t xml:space="preserve">(имеет функцию </w:t>
            </w:r>
            <w:r>
              <w:rPr>
                <w:sz w:val="16"/>
                <w:szCs w:val="18"/>
              </w:rPr>
              <w:t>ABS</w:t>
            </w:r>
            <w:r w:rsidRPr="00A0004C">
              <w:rPr>
                <w:sz w:val="16"/>
                <w:szCs w:val="18"/>
              </w:rPr>
              <w:t>/</w:t>
            </w:r>
            <w:r>
              <w:rPr>
                <w:sz w:val="16"/>
                <w:szCs w:val="18"/>
              </w:rPr>
              <w:t>ALB</w:t>
            </w:r>
            <w:r w:rsidRPr="00A0004C">
              <w:rPr>
                <w:sz w:val="16"/>
                <w:szCs w:val="18"/>
              </w:rPr>
              <w:t xml:space="preserve">), штекерное соединение </w:t>
            </w:r>
            <w:r>
              <w:rPr>
                <w:sz w:val="16"/>
                <w:szCs w:val="18"/>
              </w:rPr>
              <w:t>EBS</w:t>
            </w:r>
            <w:r w:rsidRPr="00A0004C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ISO</w:t>
            </w:r>
            <w:r w:rsidRPr="00A0004C">
              <w:rPr>
                <w:sz w:val="16"/>
                <w:szCs w:val="18"/>
              </w:rPr>
              <w:t xml:space="preserve"> 7638, (без соединительных магистралей), стояночный тормоз с пружинным </w:t>
            </w:r>
            <w:proofErr w:type="spellStart"/>
            <w:r w:rsidRPr="00A0004C">
              <w:rPr>
                <w:sz w:val="16"/>
                <w:szCs w:val="18"/>
              </w:rPr>
              <w:t>энергоаккумулятором</w:t>
            </w:r>
            <w:proofErr w:type="spellEnd"/>
            <w:r w:rsidRPr="00A0004C">
              <w:rPr>
                <w:sz w:val="16"/>
                <w:szCs w:val="18"/>
              </w:rPr>
              <w:t xml:space="preserve">, внешнее пневматическое контрольное присоединение, а также внешнее подключение для диагностики электронной тормозной системы через штекерное соединение </w:t>
            </w:r>
            <w:r>
              <w:rPr>
                <w:sz w:val="16"/>
                <w:szCs w:val="18"/>
              </w:rPr>
              <w:t>ISO</w:t>
            </w:r>
            <w:r w:rsidRPr="00A0004C">
              <w:rPr>
                <w:sz w:val="16"/>
                <w:szCs w:val="18"/>
              </w:rPr>
              <w:t xml:space="preserve"> 7638.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32120.010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С тормозом укладчика. При управлении из кабины водителя требуется выключатель! </w:t>
            </w:r>
            <w:r>
              <w:rPr>
                <w:sz w:val="16"/>
                <w:szCs w:val="18"/>
              </w:rPr>
              <w:t>(контактный вывод PIN 15)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33420.120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Система пневматической подвески с отключаемым автоматическим опусканием при опрокидывании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34320.001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2 соединительные головки, защищенные от перепутывания, спереди </w:t>
            </w:r>
            <w:r>
              <w:rPr>
                <w:sz w:val="16"/>
                <w:szCs w:val="18"/>
              </w:rPr>
              <w:t>ISO</w:t>
            </w:r>
            <w:r w:rsidRPr="00A0004C">
              <w:rPr>
                <w:sz w:val="16"/>
                <w:szCs w:val="18"/>
              </w:rPr>
              <w:t xml:space="preserve"> 1728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34410.010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proofErr w:type="spellStart"/>
            <w:r w:rsidRPr="00A0004C">
              <w:rPr>
                <w:sz w:val="16"/>
                <w:szCs w:val="18"/>
              </w:rPr>
              <w:t>Пневморесиверы</w:t>
            </w:r>
            <w:proofErr w:type="spellEnd"/>
            <w:r w:rsidRPr="00A0004C">
              <w:rPr>
                <w:sz w:val="16"/>
                <w:szCs w:val="18"/>
              </w:rPr>
              <w:t xml:space="preserve"> для тормозной системы и хранения запаса воздуха из стали (</w:t>
            </w:r>
            <w:r>
              <w:rPr>
                <w:sz w:val="16"/>
                <w:szCs w:val="18"/>
              </w:rPr>
              <w:t>EN</w:t>
            </w:r>
            <w:r w:rsidRPr="00A0004C">
              <w:rPr>
                <w:sz w:val="16"/>
                <w:szCs w:val="18"/>
              </w:rPr>
              <w:t xml:space="preserve"> 286-2).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Опрокидывающий механизм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A0004C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39100.020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Высоконапорный гидравлический шланг </w:t>
            </w:r>
            <w:r>
              <w:rPr>
                <w:sz w:val="16"/>
                <w:szCs w:val="18"/>
              </w:rPr>
              <w:t>DN</w:t>
            </w:r>
            <w:r w:rsidRPr="00A0004C">
              <w:rPr>
                <w:sz w:val="16"/>
                <w:szCs w:val="18"/>
              </w:rPr>
              <w:t xml:space="preserve">20 с резьбовой муфтой </w:t>
            </w:r>
            <w:r>
              <w:rPr>
                <w:sz w:val="16"/>
                <w:szCs w:val="18"/>
              </w:rPr>
              <w:t>BG</w:t>
            </w:r>
            <w:r w:rsidRPr="00A0004C">
              <w:rPr>
                <w:sz w:val="16"/>
                <w:szCs w:val="18"/>
              </w:rPr>
              <w:t>6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519"/>
        <w:gridCol w:w="1843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K38100.993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Гидравлический цилиндр HYVA</w:t>
            </w: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b/>
                <w:sz w:val="16"/>
                <w:szCs w:val="18"/>
                <w:lang w:val="en-US"/>
              </w:rPr>
              <w:t>max</w:t>
            </w:r>
            <w:r w:rsidRPr="00A0004C">
              <w:rPr>
                <w:b/>
                <w:sz w:val="16"/>
                <w:szCs w:val="18"/>
              </w:rPr>
              <w:t xml:space="preserve">. 190 </w:t>
            </w:r>
            <w:r>
              <w:rPr>
                <w:b/>
                <w:sz w:val="16"/>
                <w:szCs w:val="18"/>
                <w:lang w:val="en-US"/>
              </w:rPr>
              <w:t>bar</w:t>
            </w:r>
            <w:r w:rsidRPr="00A0004C">
              <w:rPr>
                <w:b/>
                <w:sz w:val="16"/>
                <w:szCs w:val="18"/>
              </w:rPr>
              <w:t xml:space="preserve">. </w:t>
            </w:r>
          </w:p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590800" cy="2257425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ind w:left="567" w:firstLine="6"/>
              <w:rPr>
                <w:b/>
                <w:sz w:val="16"/>
                <w:szCs w:val="18"/>
              </w:rPr>
            </w:pP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16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Кузов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A0004C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46420.027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27 м³ Круглый стальной ковш </w:t>
            </w:r>
            <w:r>
              <w:rPr>
                <w:sz w:val="16"/>
                <w:szCs w:val="18"/>
              </w:rPr>
              <w:t>U</w:t>
            </w:r>
            <w:r w:rsidRPr="00A0004C">
              <w:rPr>
                <w:sz w:val="16"/>
                <w:szCs w:val="18"/>
              </w:rPr>
              <w:t>-образной формы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46440.105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Ковшовая платформа в форме ванны, из износостойкой улучшенной листовой стали 450</w:t>
            </w:r>
            <w:r>
              <w:rPr>
                <w:sz w:val="16"/>
                <w:szCs w:val="18"/>
              </w:rPr>
              <w:t>HB</w:t>
            </w:r>
            <w:r w:rsidRPr="00A0004C">
              <w:rPr>
                <w:sz w:val="16"/>
                <w:szCs w:val="18"/>
              </w:rPr>
              <w:t>, толщина 5 мм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46460.324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Боковая стенка из высокопрочной листовой стали </w:t>
            </w:r>
            <w:r>
              <w:rPr>
                <w:sz w:val="16"/>
                <w:szCs w:val="18"/>
              </w:rPr>
              <w:t>S</w:t>
            </w:r>
            <w:r w:rsidRPr="00A0004C">
              <w:rPr>
                <w:sz w:val="16"/>
                <w:szCs w:val="18"/>
              </w:rPr>
              <w:t>700, толщина 4 мм, для внутренней высоты 1670 мм (</w:t>
            </w:r>
            <w:r>
              <w:rPr>
                <w:sz w:val="16"/>
                <w:szCs w:val="18"/>
              </w:rPr>
              <w:t>L</w:t>
            </w:r>
            <w:r w:rsidRPr="00A0004C">
              <w:rPr>
                <w:sz w:val="16"/>
                <w:szCs w:val="18"/>
              </w:rPr>
              <w:t>)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46470.124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Откидная задняя стенка из износостойкой улучшенной листовой стали 450</w:t>
            </w:r>
            <w:r>
              <w:rPr>
                <w:sz w:val="16"/>
                <w:szCs w:val="18"/>
              </w:rPr>
              <w:t>HB</w:t>
            </w:r>
            <w:r w:rsidRPr="00A0004C">
              <w:rPr>
                <w:sz w:val="16"/>
                <w:szCs w:val="18"/>
              </w:rPr>
              <w:t>, толщина 4 мм, с резиновым уплотнением, для внутренней высоты 1670 мм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46490.010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Маятниковая задняя стенка, с автоматической механической блокировкой с помощью крюка</w:t>
            </w:r>
          </w:p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438525" cy="2581275"/>
                  <wp:effectExtent l="19050" t="0" r="9525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Крыша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A0004C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44410.020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Свертывающийся верх с тентом, с поворотным поперечным зеркалом, управление при помощи кривошипной рукоятки и круглого вала </w:t>
            </w:r>
            <w:proofErr w:type="spellStart"/>
            <w:r w:rsidRPr="00A0004C">
              <w:rPr>
                <w:sz w:val="16"/>
                <w:szCs w:val="18"/>
              </w:rPr>
              <w:t>наматывателя</w:t>
            </w:r>
            <w:proofErr w:type="spellEnd"/>
            <w:r w:rsidRPr="00A0004C">
              <w:rPr>
                <w:sz w:val="16"/>
                <w:szCs w:val="18"/>
              </w:rPr>
              <w:t xml:space="preserve">. Крепление тента справа при помощи проушин в тенте и троса либо при помощи подвесных резиновых лент. В открытом положении вал </w:t>
            </w:r>
            <w:proofErr w:type="spellStart"/>
            <w:r w:rsidRPr="00A0004C">
              <w:rPr>
                <w:sz w:val="16"/>
                <w:szCs w:val="18"/>
              </w:rPr>
              <w:t>наматывателя</w:t>
            </w:r>
            <w:proofErr w:type="spellEnd"/>
            <w:r w:rsidRPr="00A0004C">
              <w:rPr>
                <w:sz w:val="16"/>
                <w:szCs w:val="18"/>
              </w:rPr>
              <w:t xml:space="preserve"> зафиксирован справа по направлению движения автомобиля.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44412.110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Брезентовый верх скатывающейся крыши из ПВХ, качество 9</w:t>
            </w:r>
            <w:r>
              <w:rPr>
                <w:sz w:val="16"/>
                <w:szCs w:val="18"/>
              </w:rPr>
              <w:t>x</w:t>
            </w:r>
            <w:r w:rsidRPr="00A0004C">
              <w:rPr>
                <w:sz w:val="16"/>
                <w:szCs w:val="18"/>
              </w:rPr>
              <w:t>9, 680 г/м²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44450.010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Устройство для натяжения тента с резиновым расширителем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Электрическое/электронное оборудование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A0004C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60500.040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Держатель светильника стальной, расположен над защитным брусом автомобиля.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61100.115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Со светодиодным освещением номерного знака, светодиодными боковыми габаритными фонарями, светодиодными габаритными фонарями и передним отражателем.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61500.010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2 контурных фонаря на кронштейнах, крепятся на задних многосекционных стоп-сигналах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61910.015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 задних многосекционных стоп-сигнала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64300.007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Адаптерная коробка стационарно монтирована с 2</w:t>
            </w:r>
            <w:r>
              <w:rPr>
                <w:sz w:val="16"/>
                <w:szCs w:val="18"/>
              </w:rPr>
              <w:t>x</w:t>
            </w:r>
            <w:r w:rsidRPr="00A0004C">
              <w:rPr>
                <w:sz w:val="16"/>
                <w:szCs w:val="18"/>
              </w:rPr>
              <w:t xml:space="preserve">7-контактной розеткой (1 </w:t>
            </w:r>
            <w:r>
              <w:rPr>
                <w:sz w:val="16"/>
                <w:szCs w:val="18"/>
              </w:rPr>
              <w:t>x</w:t>
            </w:r>
            <w:r w:rsidRPr="00A0004C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ISO</w:t>
            </w:r>
            <w:r w:rsidRPr="00A0004C">
              <w:rPr>
                <w:sz w:val="16"/>
                <w:szCs w:val="18"/>
              </w:rPr>
              <w:t xml:space="preserve"> 1185 / 1</w:t>
            </w:r>
            <w:r>
              <w:rPr>
                <w:sz w:val="16"/>
                <w:szCs w:val="18"/>
              </w:rPr>
              <w:t>x</w:t>
            </w:r>
            <w:r w:rsidRPr="00A0004C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ISO</w:t>
            </w:r>
            <w:r w:rsidRPr="00A0004C">
              <w:rPr>
                <w:sz w:val="16"/>
                <w:szCs w:val="18"/>
              </w:rPr>
              <w:t xml:space="preserve"> 3731; 24 </w:t>
            </w:r>
            <w:r>
              <w:rPr>
                <w:sz w:val="16"/>
                <w:szCs w:val="18"/>
              </w:rPr>
              <w:t>V</w:t>
            </w:r>
            <w:r w:rsidRPr="00A0004C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>N</w:t>
            </w:r>
            <w:r w:rsidRPr="00A0004C">
              <w:rPr>
                <w:sz w:val="16"/>
                <w:szCs w:val="18"/>
              </w:rPr>
              <w:t xml:space="preserve"> / 24 </w:t>
            </w:r>
            <w:r>
              <w:rPr>
                <w:sz w:val="16"/>
                <w:szCs w:val="18"/>
              </w:rPr>
              <w:t>V</w:t>
            </w:r>
            <w:r w:rsidRPr="00A0004C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>S</w:t>
            </w:r>
            <w:r w:rsidRPr="00A0004C">
              <w:rPr>
                <w:sz w:val="16"/>
                <w:szCs w:val="18"/>
              </w:rPr>
              <w:t xml:space="preserve">) и 15-контактной розеткой </w:t>
            </w:r>
            <w:r>
              <w:rPr>
                <w:sz w:val="16"/>
                <w:szCs w:val="18"/>
              </w:rPr>
              <w:t>ISO</w:t>
            </w:r>
            <w:r w:rsidRPr="00A0004C">
              <w:rPr>
                <w:sz w:val="16"/>
                <w:szCs w:val="18"/>
              </w:rPr>
              <w:t xml:space="preserve"> 12098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Таблички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A0004C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71400.025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Оранжевые отражающие таблички (самоклеящиеся), соответствуют директиве ЭКЕ </w:t>
            </w:r>
            <w:r>
              <w:rPr>
                <w:sz w:val="16"/>
                <w:szCs w:val="18"/>
              </w:rPr>
              <w:t>R</w:t>
            </w:r>
            <w:r w:rsidRPr="00A0004C">
              <w:rPr>
                <w:sz w:val="16"/>
                <w:szCs w:val="18"/>
              </w:rPr>
              <w:t>70, установлены сзади слева и справа на задней стенке.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71550.005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Надпись "</w:t>
            </w:r>
            <w:r>
              <w:rPr>
                <w:sz w:val="16"/>
                <w:szCs w:val="18"/>
              </w:rPr>
              <w:t>K</w:t>
            </w:r>
            <w:r w:rsidRPr="00A0004C">
              <w:rPr>
                <w:sz w:val="16"/>
                <w:szCs w:val="18"/>
              </w:rPr>
              <w:t>Ö</w:t>
            </w:r>
            <w:r>
              <w:rPr>
                <w:sz w:val="16"/>
                <w:szCs w:val="18"/>
              </w:rPr>
              <w:t>GEL</w:t>
            </w:r>
            <w:r w:rsidRPr="00A0004C">
              <w:rPr>
                <w:sz w:val="16"/>
                <w:szCs w:val="18"/>
              </w:rPr>
              <w:t>", размещается согласно нашим директивам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519"/>
        <w:gridCol w:w="1843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K75950.950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Фирменная табличка </w:t>
            </w:r>
            <w:r>
              <w:rPr>
                <w:b/>
                <w:sz w:val="16"/>
                <w:szCs w:val="18"/>
              </w:rPr>
              <w:t>S</w:t>
            </w:r>
            <w:r w:rsidRPr="00A0004C">
              <w:rPr>
                <w:b/>
                <w:sz w:val="16"/>
                <w:szCs w:val="18"/>
              </w:rPr>
              <w:t xml:space="preserve"> 24 -- согласно </w:t>
            </w:r>
            <w:r>
              <w:rPr>
                <w:b/>
                <w:sz w:val="16"/>
                <w:szCs w:val="18"/>
              </w:rPr>
              <w:t>EG</w:t>
            </w:r>
            <w:r w:rsidRPr="00A0004C">
              <w:rPr>
                <w:b/>
                <w:sz w:val="16"/>
                <w:szCs w:val="18"/>
              </w:rPr>
              <w:t>-</w:t>
            </w:r>
            <w:r>
              <w:rPr>
                <w:b/>
                <w:sz w:val="16"/>
                <w:szCs w:val="18"/>
              </w:rPr>
              <w:t>RL</w:t>
            </w:r>
            <w:r w:rsidRPr="00A0004C">
              <w:rPr>
                <w:b/>
                <w:sz w:val="16"/>
                <w:szCs w:val="18"/>
              </w:rPr>
              <w:t xml:space="preserve"> 76/114 </w:t>
            </w:r>
            <w:r>
              <w:rPr>
                <w:b/>
                <w:sz w:val="16"/>
                <w:szCs w:val="18"/>
              </w:rPr>
              <w:t>EWG</w:t>
            </w:r>
            <w:r w:rsidRPr="00A0004C">
              <w:rPr>
                <w:b/>
                <w:sz w:val="16"/>
                <w:szCs w:val="18"/>
              </w:rPr>
              <w:t xml:space="preserve"> для страны допуска Россия (вес см. в технических характеристиках), № согласия. </w:t>
            </w:r>
            <w:r>
              <w:rPr>
                <w:b/>
                <w:sz w:val="16"/>
                <w:szCs w:val="18"/>
              </w:rPr>
              <w:t>E-RU.АЖ04.00070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ind w:left="567" w:firstLine="6"/>
              <w:rPr>
                <w:b/>
                <w:sz w:val="16"/>
                <w:szCs w:val="18"/>
              </w:rPr>
            </w:pP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16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</w:p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Принадлежности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A0004C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17710.030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Торцовый гаечный ключ с поворотным штифтом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Окраска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A0004C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81000.002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Рама, шасси и навесные части базовой комплектации выполнены из защищенного от коррозии металла по системе </w:t>
            </w:r>
            <w:r>
              <w:rPr>
                <w:sz w:val="16"/>
                <w:szCs w:val="18"/>
              </w:rPr>
              <w:t>KTL</w:t>
            </w:r>
            <w:r w:rsidRPr="00A0004C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K</w:t>
            </w:r>
            <w:r w:rsidRPr="00A0004C">
              <w:rPr>
                <w:sz w:val="16"/>
                <w:szCs w:val="18"/>
              </w:rPr>
              <w:t>Ö</w:t>
            </w:r>
            <w:r>
              <w:rPr>
                <w:sz w:val="16"/>
                <w:szCs w:val="18"/>
              </w:rPr>
              <w:t>GEL</w:t>
            </w:r>
            <w:r w:rsidRPr="00A0004C">
              <w:rPr>
                <w:sz w:val="16"/>
                <w:szCs w:val="18"/>
              </w:rPr>
              <w:t xml:space="preserve"> (</w:t>
            </w:r>
            <w:proofErr w:type="spellStart"/>
            <w:r w:rsidRPr="00A0004C">
              <w:rPr>
                <w:sz w:val="16"/>
                <w:szCs w:val="18"/>
              </w:rPr>
              <w:t>нанокерамическое</w:t>
            </w:r>
            <w:proofErr w:type="spellEnd"/>
            <w:r w:rsidRPr="00A0004C">
              <w:rPr>
                <w:sz w:val="16"/>
                <w:szCs w:val="18"/>
              </w:rPr>
              <w:t xml:space="preserve"> покрытие и катафоретическая погружная окраска).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81220.070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Защитный брус: </w:t>
            </w:r>
            <w:r>
              <w:rPr>
                <w:sz w:val="16"/>
                <w:szCs w:val="18"/>
              </w:rPr>
              <w:t>RAL</w:t>
            </w:r>
            <w:r w:rsidRPr="00A0004C">
              <w:rPr>
                <w:sz w:val="16"/>
                <w:szCs w:val="18"/>
              </w:rPr>
              <w:t xml:space="preserve"> 9005, иссиня-черный с порошковым покрытием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81222.025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Держатели фонарей: черный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81300.001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Оси: черный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81310.010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Ободья: серебряные диски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81320.010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Ступицы колеса: черный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81360.010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Площадка: </w:t>
            </w:r>
            <w:r>
              <w:rPr>
                <w:sz w:val="16"/>
                <w:szCs w:val="18"/>
              </w:rPr>
              <w:t>RAL</w:t>
            </w:r>
            <w:r w:rsidRPr="00A0004C">
              <w:rPr>
                <w:sz w:val="16"/>
                <w:szCs w:val="18"/>
              </w:rPr>
              <w:t xml:space="preserve"> 9005, иссиня-черный с порошковым покрытием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81420.105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Цвет тента свертывающегося верха: белый алюминий, аналогично </w:t>
            </w:r>
            <w:r>
              <w:rPr>
                <w:sz w:val="16"/>
                <w:szCs w:val="18"/>
              </w:rPr>
              <w:t>RAL</w:t>
            </w:r>
            <w:r w:rsidRPr="00A0004C">
              <w:rPr>
                <w:sz w:val="16"/>
                <w:szCs w:val="18"/>
              </w:rPr>
              <w:t xml:space="preserve"> 9006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82100.792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Рама либо шасси дополнительно к покрытию методом катафоретической погружной окраски по всей поверхности покрыты лаком насыщенного черного цвета, </w:t>
            </w:r>
            <w:r>
              <w:rPr>
                <w:sz w:val="16"/>
                <w:szCs w:val="18"/>
              </w:rPr>
              <w:t>RAL</w:t>
            </w:r>
            <w:r w:rsidRPr="00A0004C">
              <w:rPr>
                <w:sz w:val="16"/>
                <w:szCs w:val="18"/>
              </w:rPr>
              <w:t xml:space="preserve"> 9005.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82600.074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 xml:space="preserve">Металлические наружные поверхности кузова имеют порошковое покрытие или окрашены в цвет "серое окно" </w:t>
            </w:r>
            <w:r>
              <w:rPr>
                <w:sz w:val="16"/>
                <w:szCs w:val="18"/>
              </w:rPr>
              <w:t>RAL</w:t>
            </w:r>
            <w:r w:rsidRPr="00A0004C">
              <w:rPr>
                <w:sz w:val="16"/>
                <w:szCs w:val="18"/>
              </w:rPr>
              <w:t xml:space="preserve"> 7040.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Mapkиpoвка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A0004C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83000.010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б е з   надписей на тенте и кузове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83450.103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proofErr w:type="spellStart"/>
            <w:r w:rsidRPr="00A0004C">
              <w:rPr>
                <w:sz w:val="16"/>
                <w:szCs w:val="18"/>
              </w:rPr>
              <w:t>Световозвращающая</w:t>
            </w:r>
            <w:proofErr w:type="spellEnd"/>
            <w:r w:rsidRPr="00A0004C">
              <w:rPr>
                <w:sz w:val="16"/>
                <w:szCs w:val="18"/>
              </w:rPr>
              <w:t xml:space="preserve"> маркировка согласно Директиве Экономической комиссии ООН для Европы (</w:t>
            </w:r>
            <w:r>
              <w:rPr>
                <w:sz w:val="16"/>
                <w:szCs w:val="18"/>
              </w:rPr>
              <w:t>ECE</w:t>
            </w:r>
            <w:r w:rsidRPr="00A0004C">
              <w:rPr>
                <w:sz w:val="16"/>
                <w:szCs w:val="18"/>
              </w:rPr>
              <w:t xml:space="preserve">) </w:t>
            </w:r>
            <w:r>
              <w:rPr>
                <w:sz w:val="16"/>
                <w:szCs w:val="18"/>
              </w:rPr>
              <w:t>R</w:t>
            </w:r>
            <w:r w:rsidRPr="00A0004C">
              <w:rPr>
                <w:sz w:val="16"/>
                <w:szCs w:val="18"/>
              </w:rPr>
              <w:t>48, сбоку в виде линии белого цвета и сзади в виде полного контура красного цвета.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Документы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87B54" w:rsidRPr="00A0004C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lastRenderedPageBreak/>
              <w:t xml:space="preserve">I </w:t>
            </w:r>
            <w:r>
              <w:rPr>
                <w:sz w:val="16"/>
                <w:szCs w:val="18"/>
              </w:rPr>
              <w:t>58820.030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Свидетельство соответствия прицепа техническим условиям для статуса безопасного автомобиля (экологический сертификат "</w:t>
            </w:r>
            <w:proofErr w:type="spellStart"/>
            <w:r w:rsidRPr="00A0004C">
              <w:rPr>
                <w:sz w:val="16"/>
                <w:szCs w:val="18"/>
              </w:rPr>
              <w:t>суперзеленый</w:t>
            </w:r>
            <w:proofErr w:type="spellEnd"/>
            <w:r w:rsidRPr="00A0004C">
              <w:rPr>
                <w:sz w:val="16"/>
                <w:szCs w:val="18"/>
              </w:rPr>
              <w:t>", евро-3, евро4, ...), светло-желтый.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58850.020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Свидетельство производителя о технических характеристиках и соответствии директивам ЕЭС и/или положения ЭКЕ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D87B54" w:rsidRPr="00A0004C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58910.011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A0004C">
              <w:rPr>
                <w:sz w:val="16"/>
                <w:szCs w:val="18"/>
              </w:rPr>
              <w:t>Руководство по эксплуатации на английском языке</w:t>
            </w:r>
          </w:p>
        </w:tc>
      </w:tr>
    </w:tbl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Pr="00A0004C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519"/>
        <w:gridCol w:w="1843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Pr="00A0004C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6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A0004C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Допуск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B54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D87B54" w:rsidTr="00EC4429"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K89810.984</w:t>
            </w:r>
          </w:p>
        </w:tc>
        <w:tc>
          <w:tcPr>
            <w:tcW w:w="65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A0004C">
              <w:rPr>
                <w:b/>
                <w:sz w:val="18"/>
                <w:szCs w:val="18"/>
              </w:rPr>
              <w:t>Документы о допуске (сертификат соответствия) для России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keepNext/>
              <w:widowControl w:val="0"/>
              <w:autoSpaceDE w:val="0"/>
              <w:autoSpaceDN w:val="0"/>
              <w:adjustRightInd w:val="0"/>
              <w:ind w:left="56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вкл.</w:t>
            </w:r>
          </w:p>
        </w:tc>
      </w:tr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89855.030</w:t>
            </w:r>
          </w:p>
        </w:tc>
        <w:tc>
          <w:tcPr>
            <w:tcW w:w="83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Международный транзитный номер</w:t>
            </w:r>
          </w:p>
        </w:tc>
      </w:tr>
    </w:tbl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D87B54" w:rsidRDefault="00D87B54" w:rsidP="00D87B54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519"/>
        <w:gridCol w:w="1843"/>
      </w:tblGrid>
      <w:tr w:rsidR="00D87B54" w:rsidTr="00EC4429"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K95000.973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D87B54" w:rsidRPr="00A0004C" w:rsidRDefault="00D87B54" w:rsidP="00EC4429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 w:rsidRPr="00A0004C">
              <w:rPr>
                <w:b/>
                <w:sz w:val="16"/>
                <w:szCs w:val="18"/>
              </w:rPr>
              <w:t>Техническая комплектация транспортного средства соответствует нормам допуска для России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87B54" w:rsidRDefault="00D87B54" w:rsidP="00EC4429">
            <w:pPr>
              <w:widowControl w:val="0"/>
              <w:autoSpaceDE w:val="0"/>
              <w:autoSpaceDN w:val="0"/>
              <w:adjustRightInd w:val="0"/>
              <w:ind w:left="567" w:firstLine="6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вкл.</w:t>
            </w:r>
          </w:p>
        </w:tc>
      </w:tr>
    </w:tbl>
    <w:p w:rsidR="00D87B54" w:rsidRDefault="00D87B54" w:rsidP="00D87B54">
      <w:pPr>
        <w:rPr>
          <w:rFonts w:cs="Arial"/>
          <w:color w:val="000000"/>
        </w:rPr>
      </w:pPr>
    </w:p>
    <w:p w:rsidR="00D87B54" w:rsidRPr="00F440CA" w:rsidRDefault="00D87B54" w:rsidP="00D87B54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770D46">
        <w:rPr>
          <w:b/>
          <w:bCs/>
          <w:color w:val="000000"/>
        </w:rPr>
        <w:t xml:space="preserve">Срок поставки – </w:t>
      </w:r>
      <w:r>
        <w:rPr>
          <w:b/>
          <w:bCs/>
          <w:color w:val="000000"/>
        </w:rPr>
        <w:t xml:space="preserve">есть в наличии 5 ед. </w:t>
      </w:r>
    </w:p>
    <w:p w:rsidR="00D87B54" w:rsidRPr="009613A5" w:rsidRDefault="00D87B54" w:rsidP="00D87B54">
      <w:pPr>
        <w:ind w:right="-154"/>
        <w:rPr>
          <w:b/>
          <w:i/>
          <w:u w:val="single"/>
        </w:rPr>
      </w:pPr>
    </w:p>
    <w:p w:rsidR="00D87B54" w:rsidRDefault="00D87B54" w:rsidP="00D87B54">
      <w:pPr>
        <w:ind w:right="-154" w:hanging="630"/>
        <w:rPr>
          <w:b/>
          <w:i/>
          <w:u w:val="single"/>
        </w:rPr>
      </w:pPr>
    </w:p>
    <w:p w:rsidR="00D87B54" w:rsidRDefault="00D87B54" w:rsidP="00D87B54">
      <w:pPr>
        <w:ind w:right="-154" w:hanging="630"/>
        <w:rPr>
          <w:b/>
          <w:i/>
          <w:u w:val="single"/>
        </w:rPr>
      </w:pPr>
      <w:r w:rsidRPr="003C4E84">
        <w:rPr>
          <w:b/>
          <w:i/>
          <w:u w:val="single"/>
        </w:rPr>
        <w:t>Условия оплаты.</w:t>
      </w:r>
    </w:p>
    <w:p w:rsidR="00D87B54" w:rsidRDefault="00D87B54" w:rsidP="00D87B54">
      <w:pPr>
        <w:ind w:right="-154" w:hanging="630"/>
        <w:rPr>
          <w:color w:val="000000"/>
        </w:rPr>
      </w:pPr>
      <w:r w:rsidRPr="00662E8D">
        <w:rPr>
          <w:color w:val="000000"/>
        </w:rPr>
        <w:t>1.​ В момент заключения договора поставки – авансовый пл</w:t>
      </w:r>
      <w:r>
        <w:rPr>
          <w:color w:val="000000"/>
        </w:rPr>
        <w:t>атеж в размере 10% от стоимости</w:t>
      </w:r>
    </w:p>
    <w:p w:rsidR="00D87B54" w:rsidRDefault="00D87B54" w:rsidP="00D87B54">
      <w:pPr>
        <w:ind w:right="-154" w:hanging="630"/>
        <w:rPr>
          <w:b/>
          <w:i/>
          <w:u w:val="single"/>
        </w:rPr>
      </w:pPr>
      <w:r w:rsidRPr="00662E8D">
        <w:rPr>
          <w:color w:val="000000"/>
        </w:rPr>
        <w:t>договора.</w:t>
      </w:r>
    </w:p>
    <w:p w:rsidR="00D87B54" w:rsidRDefault="00D87B54" w:rsidP="00D87B54">
      <w:pPr>
        <w:ind w:right="-154" w:hanging="630"/>
        <w:rPr>
          <w:b/>
          <w:i/>
          <w:u w:val="single"/>
        </w:rPr>
      </w:pPr>
      <w:r>
        <w:rPr>
          <w:color w:val="000000"/>
        </w:rPr>
        <w:t>2.</w:t>
      </w:r>
      <w:r w:rsidRPr="00662E8D">
        <w:rPr>
          <w:color w:val="000000"/>
        </w:rPr>
        <w:t>​ Доплата 90% после получения уведомления о готовности к отгрузке</w:t>
      </w:r>
      <w:r w:rsidR="00184C54">
        <w:rPr>
          <w:color w:val="000000"/>
        </w:rPr>
        <w:t xml:space="preserve"> из г. Москва</w:t>
      </w:r>
      <w:r w:rsidRPr="00662E8D">
        <w:rPr>
          <w:color w:val="000000"/>
        </w:rPr>
        <w:t>.</w:t>
      </w:r>
    </w:p>
    <w:p w:rsidR="00D87B54" w:rsidRDefault="00D87B54" w:rsidP="00D87B54">
      <w:pPr>
        <w:ind w:right="-154" w:hanging="630"/>
        <w:rPr>
          <w:b/>
          <w:i/>
          <w:u w:val="single"/>
        </w:rPr>
      </w:pPr>
    </w:p>
    <w:p w:rsidR="00D87B54" w:rsidRPr="007A79BF" w:rsidRDefault="00D87B54" w:rsidP="00D87B54">
      <w:pPr>
        <w:ind w:right="-154" w:hanging="630"/>
        <w:rPr>
          <w:b/>
          <w:i/>
          <w:u w:val="single"/>
        </w:rPr>
      </w:pPr>
      <w:r w:rsidRPr="007A79BF">
        <w:rPr>
          <w:b/>
          <w:i/>
          <w:u w:val="single"/>
        </w:rPr>
        <w:t>Степень соответствия.</w:t>
      </w:r>
    </w:p>
    <w:p w:rsidR="00D87B54" w:rsidRPr="00675800" w:rsidRDefault="00D87B54" w:rsidP="00D87B54">
      <w:pPr>
        <w:ind w:right="-154" w:hanging="630"/>
        <w:jc w:val="both"/>
      </w:pPr>
      <w:r w:rsidRPr="00675800">
        <w:t xml:space="preserve">Данное транспортное средство  полностью соответствует (идентично!) настоящему запросу, включая осевой </w:t>
      </w:r>
      <w:r w:rsidRPr="002C0624">
        <w:t>агрегат (</w:t>
      </w:r>
      <w:r w:rsidRPr="002C0624">
        <w:rPr>
          <w:i/>
          <w:lang w:val="en-US"/>
        </w:rPr>
        <w:t>SAF</w:t>
      </w:r>
      <w:r w:rsidRPr="002C0624">
        <w:rPr>
          <w:i/>
        </w:rPr>
        <w:t xml:space="preserve"> </w:t>
      </w:r>
      <w:r>
        <w:rPr>
          <w:i/>
          <w:lang w:val="en-US"/>
        </w:rPr>
        <w:t>INTRADRUM</w:t>
      </w:r>
      <w:r w:rsidRPr="002C0624">
        <w:t>), нагрузки</w:t>
      </w:r>
      <w:r w:rsidRPr="00675800">
        <w:t>, тормозную систему, шины с дисками, надстройку и раму.</w:t>
      </w:r>
    </w:p>
    <w:p w:rsidR="00D87B54" w:rsidRPr="00675800" w:rsidRDefault="00D87B54" w:rsidP="00D87B54">
      <w:pPr>
        <w:ind w:right="-154" w:hanging="630"/>
      </w:pPr>
    </w:p>
    <w:p w:rsidR="00D87B54" w:rsidRPr="00675800" w:rsidRDefault="00D87B54" w:rsidP="00D87B54">
      <w:pPr>
        <w:ind w:right="-154" w:hanging="630"/>
        <w:rPr>
          <w:b/>
          <w:i/>
          <w:u w:val="single"/>
        </w:rPr>
      </w:pPr>
      <w:r w:rsidRPr="00675800">
        <w:rPr>
          <w:b/>
          <w:i/>
          <w:u w:val="single"/>
        </w:rPr>
        <w:t>Качество и стоимость сервисной поддержки.</w:t>
      </w:r>
    </w:p>
    <w:p w:rsidR="00D87B54" w:rsidRPr="00675800" w:rsidRDefault="00D87B54" w:rsidP="00D87B54">
      <w:pPr>
        <w:ind w:right="-154" w:hanging="630"/>
      </w:pPr>
      <w:r w:rsidRPr="00675800">
        <w:t>Сеть сервисных па</w:t>
      </w:r>
      <w:r>
        <w:t>ртнеров – около 4</w:t>
      </w:r>
      <w:r w:rsidRPr="00675800">
        <w:t>0 станций по России.</w:t>
      </w:r>
    </w:p>
    <w:p w:rsidR="00D87B54" w:rsidRPr="00675800" w:rsidRDefault="00D87B54" w:rsidP="00D87B54">
      <w:pPr>
        <w:ind w:right="-154" w:hanging="630"/>
      </w:pPr>
      <w:r w:rsidRPr="00675800">
        <w:t>Ориентировочная стоимость каждого планового ТО -  от 2500 до 5000 Рублей (базовое ТО)</w:t>
      </w:r>
    </w:p>
    <w:p w:rsidR="00D87B54" w:rsidRPr="00675800" w:rsidRDefault="00D87B54" w:rsidP="00D87B54">
      <w:pPr>
        <w:ind w:right="-154" w:hanging="630"/>
      </w:pPr>
      <w:r w:rsidRPr="00675800">
        <w:t xml:space="preserve">Периодичность проведения ТО – каждые </w:t>
      </w:r>
      <w:r>
        <w:t>5</w:t>
      </w:r>
      <w:r w:rsidRPr="00675800">
        <w:t>0</w:t>
      </w:r>
      <w:r w:rsidRPr="007A79BF">
        <w:t> </w:t>
      </w:r>
      <w:r w:rsidRPr="00675800">
        <w:t>000 км. (не включая навесное доп.</w:t>
      </w:r>
      <w:r>
        <w:t xml:space="preserve"> </w:t>
      </w:r>
      <w:r w:rsidRPr="00675800">
        <w:t>оборудование).</w:t>
      </w:r>
    </w:p>
    <w:p w:rsidR="00D87B54" w:rsidRPr="00675800" w:rsidRDefault="00D87B54" w:rsidP="00D87B54">
      <w:pPr>
        <w:ind w:right="-154" w:hanging="630"/>
      </w:pPr>
    </w:p>
    <w:p w:rsidR="00D87B54" w:rsidRDefault="00D87B54" w:rsidP="00D87B54">
      <w:pPr>
        <w:ind w:right="-154" w:hanging="630"/>
        <w:rPr>
          <w:b/>
          <w:i/>
          <w:u w:val="single"/>
        </w:rPr>
      </w:pPr>
    </w:p>
    <w:p w:rsidR="00D87B54" w:rsidRPr="00630AF0" w:rsidRDefault="00D87B54" w:rsidP="00D87B54">
      <w:pPr>
        <w:ind w:right="-154" w:hanging="630"/>
        <w:rPr>
          <w:b/>
          <w:i/>
          <w:u w:val="single"/>
        </w:rPr>
      </w:pPr>
      <w:r w:rsidRPr="00630AF0">
        <w:rPr>
          <w:b/>
          <w:i/>
          <w:u w:val="single"/>
        </w:rPr>
        <w:t>Срок гарантии.</w:t>
      </w:r>
    </w:p>
    <w:p w:rsidR="00D87B54" w:rsidRPr="00675800" w:rsidRDefault="00D87B54" w:rsidP="00D87B54">
      <w:pPr>
        <w:ind w:right="-296" w:hanging="630"/>
        <w:jc w:val="both"/>
      </w:pPr>
      <w:r w:rsidRPr="00675800">
        <w:t xml:space="preserve">Гарантия производителя распространяется на полуприцепы </w:t>
      </w:r>
      <w:proofErr w:type="spellStart"/>
      <w:r w:rsidRPr="00675800">
        <w:t>Когель</w:t>
      </w:r>
      <w:proofErr w:type="spellEnd"/>
      <w:r w:rsidRPr="00675800">
        <w:t xml:space="preserve">, завезенные на территорию РФ официальным представителем завода-производителя ООО “КОГЕЛЬ Трейлер РУ” и продаваемые ООО “КОГЕЛЬ Трейлер РУ” или дилерами, авторизованными ООО “КОГЕЛЬ Трейлер РУ”. Срок гарантии на новые полуприцепы </w:t>
      </w:r>
      <w:proofErr w:type="spellStart"/>
      <w:r w:rsidRPr="00675800">
        <w:t>Когель</w:t>
      </w:r>
      <w:proofErr w:type="spellEnd"/>
      <w:r w:rsidRPr="00675800">
        <w:t xml:space="preserve"> составляет 1 год с даты регистрации полуприцепа в органах ГИБДД. Покупатель должен в течение 10 рабочих дней после регистрации полуприцепа/полуприцепов в органах ГИБДД предоставить Продавцу информацию о регистрации направив на адрес </w:t>
      </w:r>
      <w:hyperlink r:id="rId14" w:history="1">
        <w:r w:rsidR="00184C54">
          <w:rPr>
            <w:rStyle w:val="a5"/>
            <w:color w:val="548DD4"/>
            <w:lang w:val="en-US"/>
          </w:rPr>
          <w:t>maxcar</w:t>
        </w:r>
        <w:r w:rsidR="00184C54" w:rsidRPr="00184C54">
          <w:rPr>
            <w:rStyle w:val="a5"/>
            <w:color w:val="548DD4"/>
          </w:rPr>
          <w:t>54</w:t>
        </w:r>
        <w:r w:rsidRPr="00675800">
          <w:rPr>
            <w:rStyle w:val="a5"/>
            <w:color w:val="548DD4"/>
          </w:rPr>
          <w:t>@</w:t>
        </w:r>
        <w:r w:rsidR="00184C54">
          <w:rPr>
            <w:rStyle w:val="a5"/>
            <w:color w:val="548DD4"/>
            <w:lang w:val="en-US"/>
          </w:rPr>
          <w:t>mail</w:t>
        </w:r>
        <w:r w:rsidRPr="00675800">
          <w:rPr>
            <w:rStyle w:val="a5"/>
            <w:color w:val="548DD4"/>
          </w:rPr>
          <w:t>.</w:t>
        </w:r>
        <w:proofErr w:type="spellStart"/>
        <w:r w:rsidRPr="00630AF0">
          <w:rPr>
            <w:rStyle w:val="a5"/>
            <w:color w:val="548DD4"/>
          </w:rPr>
          <w:t>ru</w:t>
        </w:r>
        <w:proofErr w:type="spellEnd"/>
      </w:hyperlink>
      <w:r w:rsidRPr="00675800">
        <w:t xml:space="preserve"> электронное письмо с указанием номера Договора купли-продажи, регистрационных данных и с вложением отсканированного с обеих сторон «Свидетельства о регистрации транспортного средства». Гарантия действует при условии соблюдения правил эксплуатации и своевременном прохождении ТО на авторизованной ООО “КОГЕЛЬ Трейлер РУ” сервисной станции (не реже, чем через каждые </w:t>
      </w:r>
      <w:r>
        <w:t>5</w:t>
      </w:r>
      <w:r w:rsidRPr="00675800">
        <w:t>0.000 км).. Гарантия не распространяется на расходные материалы, изнашиваемые части, лампы и резинотехнические изделия.</w:t>
      </w:r>
    </w:p>
    <w:p w:rsidR="00D87B54" w:rsidRDefault="00D87B54" w:rsidP="00D87B54">
      <w:pPr>
        <w:ind w:right="256"/>
        <w:rPr>
          <w:rFonts w:ascii="Arial" w:hAnsi="Arial" w:cs="Arial"/>
        </w:rPr>
      </w:pPr>
    </w:p>
    <w:p w:rsidR="00C079BC" w:rsidRDefault="00C079BC" w:rsidP="00D87B54">
      <w:pPr>
        <w:pStyle w:val="1"/>
        <w:jc w:val="center"/>
        <w:rPr>
          <w:bCs w:val="0"/>
          <w:color w:val="000000"/>
        </w:rPr>
      </w:pPr>
      <w:r w:rsidRPr="005B3C5E">
        <w:t>Розничная Цена</w:t>
      </w:r>
      <w:r w:rsidR="00F304BC" w:rsidRPr="00F304BC">
        <w:t xml:space="preserve"> (</w:t>
      </w:r>
      <w:r w:rsidR="00F304BC">
        <w:t>включая</w:t>
      </w:r>
      <w:r w:rsidR="00166EB9">
        <w:t xml:space="preserve"> </w:t>
      </w:r>
      <w:r w:rsidR="00F304BC">
        <w:t>утилизационный сбор)</w:t>
      </w:r>
      <w:r>
        <w:t xml:space="preserve"> за 1 ед.</w:t>
      </w:r>
      <w:r w:rsidRPr="005B3C5E">
        <w:t xml:space="preserve">: </w:t>
      </w:r>
      <w:r w:rsidR="00F835F1">
        <w:rPr>
          <w:color w:val="000000"/>
          <w:lang w:val="ru-RU"/>
        </w:rPr>
        <w:t>38 2</w:t>
      </w:r>
      <w:r w:rsidR="00D87B54">
        <w:rPr>
          <w:color w:val="000000"/>
          <w:lang w:val="ru-RU"/>
        </w:rPr>
        <w:t>00</w:t>
      </w:r>
      <w:r w:rsidRPr="005B3C5E">
        <w:rPr>
          <w:color w:val="000000"/>
        </w:rPr>
        <w:t xml:space="preserve"> Евро * </w:t>
      </w:r>
      <w:r w:rsidR="00F304BC">
        <w:rPr>
          <w:color w:val="000000"/>
        </w:rPr>
        <w:t>7</w:t>
      </w:r>
      <w:r w:rsidR="00184C54">
        <w:rPr>
          <w:color w:val="000000"/>
          <w:lang w:val="ru-RU"/>
        </w:rPr>
        <w:t>3</w:t>
      </w:r>
      <w:r w:rsidRPr="005B3C5E">
        <w:rPr>
          <w:color w:val="000000"/>
        </w:rPr>
        <w:t>,</w:t>
      </w:r>
      <w:r w:rsidR="00F835F1">
        <w:rPr>
          <w:color w:val="000000"/>
          <w:lang w:val="ru-RU"/>
        </w:rPr>
        <w:t>3583</w:t>
      </w:r>
      <w:r w:rsidRPr="005B3C5E">
        <w:rPr>
          <w:color w:val="000000"/>
        </w:rPr>
        <w:t xml:space="preserve"> (по курсу ЦБ РФ на </w:t>
      </w:r>
      <w:r w:rsidR="00F835F1">
        <w:rPr>
          <w:color w:val="000000"/>
          <w:lang w:val="ru-RU"/>
        </w:rPr>
        <w:t>29</w:t>
      </w:r>
      <w:r w:rsidRPr="005B3C5E">
        <w:rPr>
          <w:color w:val="000000"/>
        </w:rPr>
        <w:t>.0</w:t>
      </w:r>
      <w:r w:rsidR="00F835F1">
        <w:rPr>
          <w:color w:val="000000"/>
          <w:lang w:val="ru-RU"/>
        </w:rPr>
        <w:t>8</w:t>
      </w:r>
      <w:r w:rsidR="00F835F1">
        <w:rPr>
          <w:color w:val="000000"/>
        </w:rPr>
        <w:t>.19</w:t>
      </w:r>
      <w:r w:rsidRPr="005B3C5E">
        <w:rPr>
          <w:color w:val="000000"/>
        </w:rPr>
        <w:t xml:space="preserve">) = </w:t>
      </w:r>
      <w:r w:rsidR="00F835F1" w:rsidRPr="00F835F1">
        <w:rPr>
          <w:color w:val="000000"/>
        </w:rPr>
        <w:t xml:space="preserve">2 813 747,06 </w:t>
      </w:r>
      <w:r w:rsidRPr="005B3C5E">
        <w:rPr>
          <w:color w:val="000000"/>
        </w:rPr>
        <w:t>руб.</w:t>
      </w:r>
    </w:p>
    <w:p w:rsidR="00C079BC" w:rsidRDefault="00C079BC" w:rsidP="00D6607D">
      <w:pPr>
        <w:rPr>
          <w:bCs/>
          <w:color w:val="000000"/>
          <w:sz w:val="24"/>
          <w:szCs w:val="24"/>
        </w:rPr>
      </w:pPr>
      <w:r w:rsidRPr="005B3C5E">
        <w:rPr>
          <w:bCs/>
          <w:color w:val="000000"/>
          <w:sz w:val="24"/>
          <w:szCs w:val="24"/>
        </w:rPr>
        <w:t>При снижении курса евро, цена в рублях снизится соответственно.</w:t>
      </w:r>
    </w:p>
    <w:p w:rsidR="00A55544" w:rsidRDefault="00A55544" w:rsidP="00D6607D">
      <w:pPr>
        <w:rPr>
          <w:bCs/>
          <w:color w:val="000000"/>
          <w:sz w:val="24"/>
          <w:szCs w:val="24"/>
        </w:rPr>
      </w:pPr>
    </w:p>
    <w:p w:rsidR="00A55544" w:rsidRPr="00A55544" w:rsidRDefault="00A55544" w:rsidP="00A55544">
      <w:pPr>
        <w:adjustRightInd w:val="0"/>
        <w:rPr>
          <w:color w:val="000000"/>
          <w:sz w:val="24"/>
          <w:szCs w:val="24"/>
        </w:rPr>
      </w:pPr>
      <w:r w:rsidRPr="00A55544">
        <w:rPr>
          <w:b/>
          <w:color w:val="000000"/>
          <w:sz w:val="24"/>
          <w:szCs w:val="24"/>
        </w:rPr>
        <w:t>Доставка</w:t>
      </w:r>
      <w:r w:rsidRPr="00A55544">
        <w:rPr>
          <w:color w:val="000000"/>
          <w:sz w:val="24"/>
          <w:szCs w:val="24"/>
        </w:rPr>
        <w:t xml:space="preserve"> до г. Новосибирска </w:t>
      </w:r>
      <w:r w:rsidR="00F835F1">
        <w:rPr>
          <w:b/>
          <w:color w:val="000000"/>
        </w:rPr>
        <w:t>12</w:t>
      </w:r>
      <w:r w:rsidRPr="00A55544">
        <w:rPr>
          <w:b/>
          <w:color w:val="000000"/>
        </w:rPr>
        <w:t>0 тыс. руб.</w:t>
      </w:r>
    </w:p>
    <w:p w:rsidR="00C079BC" w:rsidRDefault="00C079BC" w:rsidP="00D6607D">
      <w:pPr>
        <w:rPr>
          <w:bCs/>
        </w:rPr>
      </w:pPr>
    </w:p>
    <w:p w:rsidR="00C079BC" w:rsidRDefault="00C079BC" w:rsidP="00D6607D">
      <w:pPr>
        <w:rPr>
          <w:color w:val="000000"/>
        </w:rPr>
      </w:pPr>
      <w:r>
        <w:rPr>
          <w:color w:val="000000"/>
        </w:rPr>
        <w:t>С уважением, Карнаков Вячеслав Владимирович</w:t>
      </w:r>
      <w:r>
        <w:rPr>
          <w:color w:val="000000"/>
        </w:rPr>
        <w:br/>
        <w:t>директор ООО "МаксКар"</w:t>
      </w:r>
      <w:r>
        <w:rPr>
          <w:color w:val="000000"/>
        </w:rPr>
        <w:br/>
        <w:t>8 (383) 233-32-53</w:t>
      </w:r>
      <w:r>
        <w:rPr>
          <w:color w:val="000000"/>
        </w:rPr>
        <w:br/>
        <w:t>8-913-752-39-76.</w:t>
      </w:r>
    </w:p>
    <w:p w:rsidR="00C079BC" w:rsidRPr="00AD64D7" w:rsidRDefault="00C079BC" w:rsidP="00D6607D">
      <w:pPr>
        <w:rPr>
          <w:color w:val="000000"/>
          <w:sz w:val="24"/>
          <w:szCs w:val="24"/>
        </w:rPr>
      </w:pPr>
      <w:r>
        <w:rPr>
          <w:color w:val="000000"/>
        </w:rPr>
        <w:t>8-913-477-09-39 (служебный)</w:t>
      </w:r>
      <w:r>
        <w:rPr>
          <w:color w:val="000000"/>
        </w:rPr>
        <w:br/>
        <w:t>стоянка - г. Новосибирск, ул. Кубовая, 60.</w:t>
      </w:r>
      <w:r>
        <w:rPr>
          <w:color w:val="000000"/>
        </w:rPr>
        <w:br/>
        <w:t>(карьер Мочище, ост. Объединение 4, автобаза "КатуньТранс")</w:t>
      </w:r>
      <w:r>
        <w:rPr>
          <w:color w:val="000000"/>
        </w:rPr>
        <w:br/>
      </w:r>
      <w:hyperlink r:id="rId15" w:tgtFrame="_blank" w:history="1">
        <w:r w:rsidRPr="00AD64D7">
          <w:rPr>
            <w:rStyle w:val="a5"/>
            <w:sz w:val="24"/>
            <w:szCs w:val="24"/>
          </w:rPr>
          <w:t>maxcar54@mail.ru</w:t>
        </w:r>
      </w:hyperlink>
      <w:r w:rsidRPr="00AD64D7">
        <w:rPr>
          <w:color w:val="000000"/>
          <w:sz w:val="24"/>
          <w:szCs w:val="24"/>
        </w:rPr>
        <w:br/>
      </w:r>
      <w:hyperlink r:id="rId16" w:tgtFrame="_blank" w:history="1">
        <w:r w:rsidRPr="00AD64D7">
          <w:rPr>
            <w:rStyle w:val="a5"/>
            <w:sz w:val="24"/>
            <w:szCs w:val="24"/>
          </w:rPr>
          <w:t>www.maxcar54.ru</w:t>
        </w:r>
      </w:hyperlink>
    </w:p>
    <w:p w:rsidR="00C079BC" w:rsidRDefault="007F46E7" w:rsidP="00D6607D">
      <w:pPr>
        <w:rPr>
          <w:rFonts w:ascii="Calibri" w:hAnsi="Calibri" w:cs="Calibri"/>
          <w:color w:val="888888"/>
        </w:rPr>
      </w:pPr>
      <w:hyperlink r:id="rId17" w:history="1">
        <w:r w:rsidR="00C079BC" w:rsidRPr="00AD64D7">
          <w:rPr>
            <w:rStyle w:val="a5"/>
            <w:sz w:val="24"/>
            <w:szCs w:val="24"/>
          </w:rPr>
          <w:t>https://www.youtube.com/channel/UCIiFI5uro5xB8fkw0N0pyRg/videos</w:t>
        </w:r>
      </w:hyperlink>
      <w:r w:rsidR="00C079BC">
        <w:rPr>
          <w:rFonts w:ascii="Calibri" w:hAnsi="Calibri" w:cs="Calibri"/>
          <w:color w:val="888888"/>
        </w:rPr>
        <w:t> </w:t>
      </w:r>
    </w:p>
    <w:p w:rsidR="00C079BC" w:rsidRPr="00A275DD" w:rsidRDefault="00C079BC" w:rsidP="00B7199C">
      <w:pPr>
        <w:autoSpaceDE w:val="0"/>
        <w:autoSpaceDN w:val="0"/>
        <w:adjustRightInd w:val="0"/>
        <w:rPr>
          <w:rFonts w:eastAsia="TimesNewRomanPS-BoldMT"/>
          <w:sz w:val="24"/>
          <w:szCs w:val="24"/>
        </w:rPr>
      </w:pPr>
    </w:p>
    <w:sectPr w:rsidR="00C079BC" w:rsidRPr="00A275DD" w:rsidSect="00184C54">
      <w:headerReference w:type="default" r:id="rId18"/>
      <w:footerReference w:type="even" r:id="rId19"/>
      <w:pgSz w:w="11906" w:h="16838"/>
      <w:pgMar w:top="720" w:right="720" w:bottom="720" w:left="72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6E7" w:rsidRDefault="007F46E7">
      <w:r>
        <w:separator/>
      </w:r>
    </w:p>
  </w:endnote>
  <w:endnote w:type="continuationSeparator" w:id="0">
    <w:p w:rsidR="007F46E7" w:rsidRDefault="007F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9BC" w:rsidRDefault="0074146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79B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079BC" w:rsidRDefault="00C079BC" w:rsidP="00355CF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6E7" w:rsidRDefault="007F46E7">
      <w:r>
        <w:separator/>
      </w:r>
    </w:p>
  </w:footnote>
  <w:footnote w:type="continuationSeparator" w:id="0">
    <w:p w:rsidR="007F46E7" w:rsidRDefault="007F4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9BC" w:rsidRPr="00B139DD" w:rsidRDefault="00C079BC" w:rsidP="005B3C5E">
    <w:pPr>
      <w:pStyle w:val="aa"/>
      <w:tabs>
        <w:tab w:val="left" w:pos="1995"/>
        <w:tab w:val="left" w:pos="7140"/>
      </w:tabs>
    </w:pPr>
  </w:p>
  <w:tbl>
    <w:tblPr>
      <w:tblW w:w="11300" w:type="dxa"/>
      <w:tblInd w:w="-560" w:type="dxa"/>
      <w:tblLook w:val="00A0" w:firstRow="1" w:lastRow="0" w:firstColumn="1" w:lastColumn="0" w:noHBand="0" w:noVBand="0"/>
    </w:tblPr>
    <w:tblGrid>
      <w:gridCol w:w="2653"/>
      <w:gridCol w:w="8647"/>
    </w:tblGrid>
    <w:tr w:rsidR="00C079BC" w:rsidRPr="00FD6D49" w:rsidTr="00D87B54">
      <w:trPr>
        <w:trHeight w:val="901"/>
      </w:trPr>
      <w:tc>
        <w:tcPr>
          <w:tcW w:w="2653" w:type="dxa"/>
        </w:tcPr>
        <w:p w:rsidR="00C079BC" w:rsidRPr="00FD6D49" w:rsidRDefault="00D87B54" w:rsidP="00A11BB2">
          <w:pPr>
            <w:jc w:val="center"/>
            <w:rPr>
              <w:b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867410</wp:posOffset>
                </wp:positionV>
                <wp:extent cx="1485900" cy="342900"/>
                <wp:effectExtent l="19050" t="0" r="0" b="0"/>
                <wp:wrapNone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D2DA6">
            <w:rPr>
              <w:noProof/>
            </w:rPr>
            <w:drawing>
              <wp:inline distT="0" distB="0" distL="0" distR="0">
                <wp:extent cx="1104900" cy="866775"/>
                <wp:effectExtent l="1905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</w:tcPr>
        <w:p w:rsidR="00C079BC" w:rsidRDefault="00C079BC" w:rsidP="00A11BB2">
          <w:pPr>
            <w:jc w:val="center"/>
            <w:rPr>
              <w:b/>
              <w:sz w:val="28"/>
              <w:szCs w:val="28"/>
            </w:rPr>
          </w:pPr>
        </w:p>
        <w:p w:rsidR="00C079BC" w:rsidRDefault="00C079BC" w:rsidP="00A11BB2">
          <w:pPr>
            <w:jc w:val="center"/>
            <w:rPr>
              <w:b/>
              <w:sz w:val="28"/>
              <w:szCs w:val="28"/>
            </w:rPr>
          </w:pPr>
          <w:r w:rsidRPr="00FD6D49">
            <w:rPr>
              <w:b/>
              <w:sz w:val="28"/>
              <w:szCs w:val="28"/>
            </w:rPr>
            <w:t>Общество с ограниченной ответственностью « МаксКар»</w:t>
          </w:r>
        </w:p>
        <w:p w:rsidR="00C079BC" w:rsidRPr="00B207FE" w:rsidRDefault="00D87B54" w:rsidP="00A11BB2">
          <w:pPr>
            <w:jc w:val="center"/>
            <w:rPr>
              <w:b/>
            </w:rPr>
          </w:pPr>
          <w:r>
            <w:rPr>
              <w:b/>
            </w:rPr>
            <w:t>Д</w:t>
          </w:r>
          <w:r w:rsidR="00C079BC" w:rsidRPr="00B207FE">
            <w:rPr>
              <w:b/>
            </w:rPr>
            <w:t>илер полуприцепов "</w:t>
          </w:r>
          <w:r w:rsidRPr="0011615F">
            <w:rPr>
              <w:b/>
              <w:color w:val="000000"/>
              <w:lang w:val="en-US"/>
            </w:rPr>
            <w:t>KOGEL</w:t>
          </w:r>
          <w:r w:rsidR="00C079BC" w:rsidRPr="00B207FE">
            <w:rPr>
              <w:b/>
            </w:rPr>
            <w:t xml:space="preserve">" на территории </w:t>
          </w:r>
          <w:r w:rsidR="00C079BC">
            <w:rPr>
              <w:b/>
            </w:rPr>
            <w:t>РФ</w:t>
          </w:r>
        </w:p>
        <w:p w:rsidR="00D87B54" w:rsidRDefault="00C079BC" w:rsidP="00A11BB2">
          <w:pPr>
            <w:jc w:val="both"/>
            <w:rPr>
              <w:sz w:val="18"/>
              <w:szCs w:val="18"/>
            </w:rPr>
          </w:pPr>
          <w:r w:rsidRPr="00B04453">
            <w:rPr>
              <w:sz w:val="18"/>
              <w:szCs w:val="18"/>
            </w:rPr>
            <w:t xml:space="preserve">Юр. адрес: 630040, Новосибирская область, Новосибирский район, </w:t>
          </w:r>
          <w:proofErr w:type="spellStart"/>
          <w:r w:rsidRPr="00B04453">
            <w:rPr>
              <w:sz w:val="18"/>
              <w:szCs w:val="18"/>
            </w:rPr>
            <w:t>Мочищенский</w:t>
          </w:r>
          <w:proofErr w:type="spellEnd"/>
          <w:r w:rsidRPr="00B04453">
            <w:rPr>
              <w:sz w:val="18"/>
              <w:szCs w:val="18"/>
            </w:rPr>
            <w:t xml:space="preserve"> сельсовет, п. Озерный, ул. Промышленная, дом № 6, корпус 1, этаж 2, тел. (383) 233-32-53, </w:t>
          </w:r>
          <w:hyperlink r:id="rId3" w:history="1">
            <w:r w:rsidRPr="00B04453">
              <w:rPr>
                <w:rStyle w:val="a5"/>
                <w:sz w:val="18"/>
                <w:szCs w:val="18"/>
                <w:lang w:val="en-US"/>
              </w:rPr>
              <w:t>maxcar</w:t>
            </w:r>
            <w:r w:rsidRPr="00B04453">
              <w:rPr>
                <w:rStyle w:val="a5"/>
                <w:sz w:val="18"/>
                <w:szCs w:val="18"/>
              </w:rPr>
              <w:t>54@</w:t>
            </w:r>
            <w:r w:rsidRPr="00B04453">
              <w:rPr>
                <w:rStyle w:val="a5"/>
                <w:sz w:val="18"/>
                <w:szCs w:val="18"/>
                <w:lang w:val="en-US"/>
              </w:rPr>
              <w:t>mail</w:t>
            </w:r>
            <w:r w:rsidRPr="00B04453">
              <w:rPr>
                <w:rStyle w:val="a5"/>
                <w:sz w:val="18"/>
                <w:szCs w:val="18"/>
              </w:rPr>
              <w:t>.</w:t>
            </w:r>
            <w:r w:rsidRPr="00B04453">
              <w:rPr>
                <w:rStyle w:val="a5"/>
                <w:sz w:val="18"/>
                <w:szCs w:val="18"/>
                <w:lang w:val="en-US"/>
              </w:rPr>
              <w:t>ru</w:t>
            </w:r>
          </w:hyperlink>
          <w:r w:rsidRPr="00B04453">
            <w:rPr>
              <w:sz w:val="18"/>
              <w:szCs w:val="18"/>
            </w:rPr>
            <w:t xml:space="preserve">, </w:t>
          </w:r>
          <w:r>
            <w:rPr>
              <w:sz w:val="18"/>
              <w:szCs w:val="18"/>
            </w:rPr>
            <w:t xml:space="preserve">филиал: г. Москва, Люберцы, </w:t>
          </w:r>
          <w:proofErr w:type="spellStart"/>
          <w:r>
            <w:rPr>
              <w:sz w:val="18"/>
              <w:szCs w:val="18"/>
            </w:rPr>
            <w:t>Новорязанское</w:t>
          </w:r>
          <w:proofErr w:type="spellEnd"/>
          <w:r>
            <w:rPr>
              <w:sz w:val="18"/>
              <w:szCs w:val="18"/>
            </w:rPr>
            <w:t xml:space="preserve"> шоссе, 13, 8-985-848-44-28, </w:t>
          </w:r>
          <w:hyperlink r:id="rId4" w:history="1">
            <w:r w:rsidRPr="008F56F5">
              <w:rPr>
                <w:rStyle w:val="a5"/>
                <w:sz w:val="18"/>
                <w:szCs w:val="18"/>
                <w:lang w:val="en-US"/>
              </w:rPr>
              <w:t>maxcar</w:t>
            </w:r>
            <w:r w:rsidRPr="008F56F5">
              <w:rPr>
                <w:rStyle w:val="a5"/>
                <w:sz w:val="18"/>
                <w:szCs w:val="18"/>
              </w:rPr>
              <w:t>177@</w:t>
            </w:r>
            <w:r w:rsidRPr="008F56F5">
              <w:rPr>
                <w:rStyle w:val="a5"/>
                <w:sz w:val="18"/>
                <w:szCs w:val="18"/>
                <w:lang w:val="en-US"/>
              </w:rPr>
              <w:t>mail</w:t>
            </w:r>
            <w:r w:rsidRPr="008F56F5">
              <w:rPr>
                <w:rStyle w:val="a5"/>
                <w:sz w:val="18"/>
                <w:szCs w:val="18"/>
              </w:rPr>
              <w:t>.</w:t>
            </w:r>
            <w:r w:rsidRPr="008F56F5">
              <w:rPr>
                <w:rStyle w:val="a5"/>
                <w:sz w:val="18"/>
                <w:szCs w:val="18"/>
                <w:lang w:val="en-US"/>
              </w:rPr>
              <w:t>ru</w:t>
            </w:r>
          </w:hyperlink>
          <w:r w:rsidRPr="008F56F5">
            <w:rPr>
              <w:sz w:val="18"/>
              <w:szCs w:val="18"/>
            </w:rPr>
            <w:t xml:space="preserve">, </w:t>
          </w:r>
          <w:hyperlink r:id="rId5" w:history="1">
            <w:r w:rsidRPr="00B04453">
              <w:rPr>
                <w:rStyle w:val="a5"/>
                <w:sz w:val="18"/>
                <w:szCs w:val="18"/>
                <w:lang w:val="en-US"/>
              </w:rPr>
              <w:t>www</w:t>
            </w:r>
            <w:r w:rsidRPr="00B04453">
              <w:rPr>
                <w:rStyle w:val="a5"/>
                <w:sz w:val="18"/>
                <w:szCs w:val="18"/>
              </w:rPr>
              <w:t>.</w:t>
            </w:r>
            <w:r w:rsidRPr="00B04453">
              <w:rPr>
                <w:rStyle w:val="a5"/>
                <w:sz w:val="18"/>
                <w:szCs w:val="18"/>
                <w:lang w:val="en-US"/>
              </w:rPr>
              <w:t>maxcar</w:t>
            </w:r>
            <w:r w:rsidRPr="00B04453">
              <w:rPr>
                <w:rStyle w:val="a5"/>
                <w:sz w:val="18"/>
                <w:szCs w:val="18"/>
              </w:rPr>
              <w:t>54.</w:t>
            </w:r>
            <w:proofErr w:type="spellStart"/>
            <w:r w:rsidRPr="00B04453">
              <w:rPr>
                <w:rStyle w:val="a5"/>
                <w:sz w:val="18"/>
                <w:szCs w:val="18"/>
                <w:lang w:val="en-US"/>
              </w:rPr>
              <w:t>ru</w:t>
            </w:r>
            <w:proofErr w:type="spellEnd"/>
          </w:hyperlink>
          <w:r w:rsidRPr="00B04453">
            <w:rPr>
              <w:sz w:val="18"/>
              <w:szCs w:val="18"/>
            </w:rPr>
            <w:t xml:space="preserve"> </w:t>
          </w:r>
        </w:p>
        <w:p w:rsidR="00C079BC" w:rsidRPr="00B207FE" w:rsidRDefault="00C079BC" w:rsidP="00D87B54">
          <w:pPr>
            <w:jc w:val="both"/>
          </w:pPr>
          <w:r w:rsidRPr="00B04453">
            <w:rPr>
              <w:sz w:val="18"/>
              <w:szCs w:val="18"/>
            </w:rPr>
            <w:t>И</w:t>
          </w:r>
          <w:r>
            <w:rPr>
              <w:sz w:val="18"/>
              <w:szCs w:val="18"/>
            </w:rPr>
            <w:t>НН 5406440450/КПП 5433</w:t>
          </w:r>
          <w:r w:rsidRPr="00B04453">
            <w:rPr>
              <w:sz w:val="18"/>
              <w:szCs w:val="18"/>
            </w:rPr>
            <w:t xml:space="preserve">01001, р/с 40702810007000013734 </w:t>
          </w:r>
          <w:r w:rsidRPr="00B04453">
            <w:rPr>
              <w:rStyle w:val="rptfld1"/>
              <w:sz w:val="18"/>
              <w:szCs w:val="18"/>
            </w:rPr>
            <w:t xml:space="preserve">в </w:t>
          </w:r>
          <w:r w:rsidRPr="00B04453">
            <w:rPr>
              <w:sz w:val="18"/>
              <w:szCs w:val="18"/>
            </w:rPr>
            <w:t>Сибирск</w:t>
          </w:r>
          <w:r w:rsidR="00D87B54">
            <w:rPr>
              <w:sz w:val="18"/>
              <w:szCs w:val="18"/>
            </w:rPr>
            <w:t>ом</w:t>
          </w:r>
          <w:r w:rsidRPr="00B04453">
            <w:rPr>
              <w:sz w:val="18"/>
              <w:szCs w:val="18"/>
            </w:rPr>
            <w:t xml:space="preserve"> филиал</w:t>
          </w:r>
          <w:r w:rsidR="00D87B54">
            <w:rPr>
              <w:sz w:val="18"/>
              <w:szCs w:val="18"/>
            </w:rPr>
            <w:t>е</w:t>
          </w:r>
          <w:r w:rsidRPr="00B04453">
            <w:rPr>
              <w:sz w:val="18"/>
              <w:szCs w:val="18"/>
            </w:rPr>
            <w:t xml:space="preserve"> АО "Райффайзенбанк", к/с 30101810300000000799, БИК 045004799, ОГРН 1085406017212, ОКВЭД 45.10</w:t>
          </w:r>
        </w:p>
      </w:tc>
    </w:tr>
  </w:tbl>
  <w:p w:rsidR="00C079BC" w:rsidRPr="00D87B54" w:rsidRDefault="00C079BC" w:rsidP="00D87B54">
    <w:pPr>
      <w:pStyle w:val="aa"/>
      <w:tabs>
        <w:tab w:val="left" w:pos="1995"/>
        <w:tab w:val="right" w:pos="9637"/>
      </w:tabs>
      <w:ind w:left="-426" w:firstLine="426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991E0E"/>
    <w:multiLevelType w:val="hybridMultilevel"/>
    <w:tmpl w:val="859C551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0A825747"/>
    <w:multiLevelType w:val="hybridMultilevel"/>
    <w:tmpl w:val="90EAF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6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2FF742D1"/>
    <w:multiLevelType w:val="hybridMultilevel"/>
    <w:tmpl w:val="32F09A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65965"/>
    <w:multiLevelType w:val="hybridMultilevel"/>
    <w:tmpl w:val="89BA3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AD74FE"/>
    <w:multiLevelType w:val="hybridMultilevel"/>
    <w:tmpl w:val="F5DC7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8" w15:restartNumberingAfterBreak="0">
    <w:nsid w:val="4F65104A"/>
    <w:multiLevelType w:val="hybridMultilevel"/>
    <w:tmpl w:val="18200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356"/>
    <w:multiLevelType w:val="hybridMultilevel"/>
    <w:tmpl w:val="90965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A19DF"/>
    <w:multiLevelType w:val="hybridMultilevel"/>
    <w:tmpl w:val="73ECB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CC62E34"/>
    <w:multiLevelType w:val="hybridMultilevel"/>
    <w:tmpl w:val="9B384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71BE5104"/>
    <w:multiLevelType w:val="hybridMultilevel"/>
    <w:tmpl w:val="8FE25CF8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5F20413"/>
    <w:multiLevelType w:val="hybridMultilevel"/>
    <w:tmpl w:val="F4587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8841DA"/>
    <w:multiLevelType w:val="hybridMultilevel"/>
    <w:tmpl w:val="7BC4B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9"/>
  </w:num>
  <w:num w:numId="5">
    <w:abstractNumId w:val="6"/>
  </w:num>
  <w:num w:numId="6">
    <w:abstractNumId w:val="16"/>
  </w:num>
  <w:num w:numId="7">
    <w:abstractNumId w:val="21"/>
  </w:num>
  <w:num w:numId="8">
    <w:abstractNumId w:val="8"/>
  </w:num>
  <w:num w:numId="9">
    <w:abstractNumId w:val="10"/>
  </w:num>
  <w:num w:numId="10">
    <w:abstractNumId w:val="0"/>
  </w:num>
  <w:num w:numId="11">
    <w:abstractNumId w:val="17"/>
  </w:num>
  <w:num w:numId="12">
    <w:abstractNumId w:val="3"/>
  </w:num>
  <w:num w:numId="13">
    <w:abstractNumId w:val="5"/>
  </w:num>
  <w:num w:numId="14">
    <w:abstractNumId w:val="2"/>
  </w:num>
  <w:num w:numId="15">
    <w:abstractNumId w:val="23"/>
  </w:num>
  <w:num w:numId="16">
    <w:abstractNumId w:val="11"/>
  </w:num>
  <w:num w:numId="17">
    <w:abstractNumId w:val="12"/>
  </w:num>
  <w:num w:numId="18">
    <w:abstractNumId w:val="1"/>
  </w:num>
  <w:num w:numId="19">
    <w:abstractNumId w:val="22"/>
  </w:num>
  <w:num w:numId="20">
    <w:abstractNumId w:val="24"/>
  </w:num>
  <w:num w:numId="21">
    <w:abstractNumId w:val="20"/>
  </w:num>
  <w:num w:numId="22">
    <w:abstractNumId w:val="19"/>
  </w:num>
  <w:num w:numId="23">
    <w:abstractNumId w:val="18"/>
  </w:num>
  <w:num w:numId="24">
    <w:abstractNumId w:val="4"/>
  </w:num>
  <w:num w:numId="25">
    <w:abstractNumId w:val="26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28D6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7D1D"/>
    <w:rsid w:val="00042734"/>
    <w:rsid w:val="00044244"/>
    <w:rsid w:val="000443C9"/>
    <w:rsid w:val="00044818"/>
    <w:rsid w:val="00045843"/>
    <w:rsid w:val="00045C31"/>
    <w:rsid w:val="000472F1"/>
    <w:rsid w:val="000503FC"/>
    <w:rsid w:val="00050496"/>
    <w:rsid w:val="000507BD"/>
    <w:rsid w:val="000508C9"/>
    <w:rsid w:val="00053E91"/>
    <w:rsid w:val="00054E77"/>
    <w:rsid w:val="000569B3"/>
    <w:rsid w:val="000605F0"/>
    <w:rsid w:val="00062A08"/>
    <w:rsid w:val="0006671C"/>
    <w:rsid w:val="0007111D"/>
    <w:rsid w:val="00073F6F"/>
    <w:rsid w:val="00075964"/>
    <w:rsid w:val="00080DD6"/>
    <w:rsid w:val="00081F98"/>
    <w:rsid w:val="00082229"/>
    <w:rsid w:val="00084456"/>
    <w:rsid w:val="000853D8"/>
    <w:rsid w:val="00087975"/>
    <w:rsid w:val="00093471"/>
    <w:rsid w:val="00094C9C"/>
    <w:rsid w:val="0009647B"/>
    <w:rsid w:val="000A6864"/>
    <w:rsid w:val="000A6BC0"/>
    <w:rsid w:val="000B0567"/>
    <w:rsid w:val="000B7D8F"/>
    <w:rsid w:val="000C01C8"/>
    <w:rsid w:val="000C4013"/>
    <w:rsid w:val="000C427F"/>
    <w:rsid w:val="000C4491"/>
    <w:rsid w:val="000D0D39"/>
    <w:rsid w:val="000D17A9"/>
    <w:rsid w:val="000D19C9"/>
    <w:rsid w:val="000D3451"/>
    <w:rsid w:val="000D36FD"/>
    <w:rsid w:val="000D4C0C"/>
    <w:rsid w:val="000D6965"/>
    <w:rsid w:val="000D7F14"/>
    <w:rsid w:val="000E0B64"/>
    <w:rsid w:val="000F1ED1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2EEA"/>
    <w:rsid w:val="00123CC3"/>
    <w:rsid w:val="00126705"/>
    <w:rsid w:val="00136E12"/>
    <w:rsid w:val="0014052A"/>
    <w:rsid w:val="00140D09"/>
    <w:rsid w:val="00150189"/>
    <w:rsid w:val="00155E0C"/>
    <w:rsid w:val="00157CDC"/>
    <w:rsid w:val="0016191D"/>
    <w:rsid w:val="00163105"/>
    <w:rsid w:val="00164706"/>
    <w:rsid w:val="00165386"/>
    <w:rsid w:val="001665D0"/>
    <w:rsid w:val="00166EB9"/>
    <w:rsid w:val="00167BB0"/>
    <w:rsid w:val="00173285"/>
    <w:rsid w:val="00173C3B"/>
    <w:rsid w:val="0018244C"/>
    <w:rsid w:val="00183BF0"/>
    <w:rsid w:val="00184C54"/>
    <w:rsid w:val="00185EFA"/>
    <w:rsid w:val="001870E7"/>
    <w:rsid w:val="00187311"/>
    <w:rsid w:val="00192031"/>
    <w:rsid w:val="001931A6"/>
    <w:rsid w:val="00194181"/>
    <w:rsid w:val="001A0B13"/>
    <w:rsid w:val="001A18CF"/>
    <w:rsid w:val="001A5C65"/>
    <w:rsid w:val="001B0395"/>
    <w:rsid w:val="001B0B5D"/>
    <w:rsid w:val="001B22A1"/>
    <w:rsid w:val="001B2FC9"/>
    <w:rsid w:val="001B4430"/>
    <w:rsid w:val="001C15A1"/>
    <w:rsid w:val="001C23A7"/>
    <w:rsid w:val="001C380E"/>
    <w:rsid w:val="001C562B"/>
    <w:rsid w:val="001D0894"/>
    <w:rsid w:val="001D2708"/>
    <w:rsid w:val="001E1110"/>
    <w:rsid w:val="001E1AD3"/>
    <w:rsid w:val="001E362B"/>
    <w:rsid w:val="001F1115"/>
    <w:rsid w:val="001F1235"/>
    <w:rsid w:val="001F2DF4"/>
    <w:rsid w:val="001F61F2"/>
    <w:rsid w:val="001F65D9"/>
    <w:rsid w:val="001F73B9"/>
    <w:rsid w:val="001F7756"/>
    <w:rsid w:val="002027EF"/>
    <w:rsid w:val="00204814"/>
    <w:rsid w:val="00212E80"/>
    <w:rsid w:val="002205CA"/>
    <w:rsid w:val="00220B5D"/>
    <w:rsid w:val="002232D1"/>
    <w:rsid w:val="00223ABC"/>
    <w:rsid w:val="00225978"/>
    <w:rsid w:val="00227E10"/>
    <w:rsid w:val="00234743"/>
    <w:rsid w:val="00242AC7"/>
    <w:rsid w:val="002438F6"/>
    <w:rsid w:val="002440F3"/>
    <w:rsid w:val="002453BE"/>
    <w:rsid w:val="00250191"/>
    <w:rsid w:val="00250B74"/>
    <w:rsid w:val="00251BC9"/>
    <w:rsid w:val="0025722D"/>
    <w:rsid w:val="00260BFA"/>
    <w:rsid w:val="002617BD"/>
    <w:rsid w:val="00264F95"/>
    <w:rsid w:val="00266F69"/>
    <w:rsid w:val="0026797D"/>
    <w:rsid w:val="00272C93"/>
    <w:rsid w:val="00273027"/>
    <w:rsid w:val="002756A9"/>
    <w:rsid w:val="002824A3"/>
    <w:rsid w:val="0028331E"/>
    <w:rsid w:val="00283BA8"/>
    <w:rsid w:val="002849BD"/>
    <w:rsid w:val="00287689"/>
    <w:rsid w:val="00295E69"/>
    <w:rsid w:val="002A1A60"/>
    <w:rsid w:val="002A207A"/>
    <w:rsid w:val="002A5F92"/>
    <w:rsid w:val="002A731C"/>
    <w:rsid w:val="002B4F91"/>
    <w:rsid w:val="002B5559"/>
    <w:rsid w:val="002B6159"/>
    <w:rsid w:val="002B6160"/>
    <w:rsid w:val="002D301C"/>
    <w:rsid w:val="002D6FA5"/>
    <w:rsid w:val="002D7460"/>
    <w:rsid w:val="002E0D28"/>
    <w:rsid w:val="002E2602"/>
    <w:rsid w:val="002E4277"/>
    <w:rsid w:val="002E50ED"/>
    <w:rsid w:val="002E65A5"/>
    <w:rsid w:val="002E7C8A"/>
    <w:rsid w:val="003018B5"/>
    <w:rsid w:val="00303189"/>
    <w:rsid w:val="00303BD3"/>
    <w:rsid w:val="00303DCF"/>
    <w:rsid w:val="00305AB2"/>
    <w:rsid w:val="00306B7B"/>
    <w:rsid w:val="0031181F"/>
    <w:rsid w:val="00316BDE"/>
    <w:rsid w:val="003227AE"/>
    <w:rsid w:val="00326063"/>
    <w:rsid w:val="003261C1"/>
    <w:rsid w:val="003266F3"/>
    <w:rsid w:val="0032678E"/>
    <w:rsid w:val="0033075D"/>
    <w:rsid w:val="00333811"/>
    <w:rsid w:val="00334BC4"/>
    <w:rsid w:val="003367EB"/>
    <w:rsid w:val="00337A98"/>
    <w:rsid w:val="00341135"/>
    <w:rsid w:val="00343097"/>
    <w:rsid w:val="00346E08"/>
    <w:rsid w:val="00347ADB"/>
    <w:rsid w:val="00352761"/>
    <w:rsid w:val="0035473E"/>
    <w:rsid w:val="00355CFD"/>
    <w:rsid w:val="00364180"/>
    <w:rsid w:val="00372270"/>
    <w:rsid w:val="003836D2"/>
    <w:rsid w:val="00383CD1"/>
    <w:rsid w:val="00385750"/>
    <w:rsid w:val="0038584D"/>
    <w:rsid w:val="00385FF1"/>
    <w:rsid w:val="003864AA"/>
    <w:rsid w:val="00386DEB"/>
    <w:rsid w:val="003879A2"/>
    <w:rsid w:val="003A3256"/>
    <w:rsid w:val="003A4AB4"/>
    <w:rsid w:val="003A54DE"/>
    <w:rsid w:val="003A6266"/>
    <w:rsid w:val="003A6390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DCC"/>
    <w:rsid w:val="004032DB"/>
    <w:rsid w:val="00403B21"/>
    <w:rsid w:val="004111FD"/>
    <w:rsid w:val="00411F4B"/>
    <w:rsid w:val="004124D0"/>
    <w:rsid w:val="00412AC8"/>
    <w:rsid w:val="00420B7F"/>
    <w:rsid w:val="00423AF7"/>
    <w:rsid w:val="00423D6F"/>
    <w:rsid w:val="00424C26"/>
    <w:rsid w:val="00425BDF"/>
    <w:rsid w:val="00425CFF"/>
    <w:rsid w:val="00426B00"/>
    <w:rsid w:val="00427D1B"/>
    <w:rsid w:val="004334D9"/>
    <w:rsid w:val="00433A3E"/>
    <w:rsid w:val="00436168"/>
    <w:rsid w:val="00437720"/>
    <w:rsid w:val="00440E90"/>
    <w:rsid w:val="004415DB"/>
    <w:rsid w:val="00450D36"/>
    <w:rsid w:val="00454B22"/>
    <w:rsid w:val="00455ED0"/>
    <w:rsid w:val="00464706"/>
    <w:rsid w:val="00464CF5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4029"/>
    <w:rsid w:val="00494BC4"/>
    <w:rsid w:val="00497396"/>
    <w:rsid w:val="004A00DD"/>
    <w:rsid w:val="004B044C"/>
    <w:rsid w:val="004B5A10"/>
    <w:rsid w:val="004B6914"/>
    <w:rsid w:val="004C0BE0"/>
    <w:rsid w:val="004C3620"/>
    <w:rsid w:val="004C581A"/>
    <w:rsid w:val="004C6A71"/>
    <w:rsid w:val="004D5A41"/>
    <w:rsid w:val="004E10B3"/>
    <w:rsid w:val="004E4923"/>
    <w:rsid w:val="004E724C"/>
    <w:rsid w:val="004F1E79"/>
    <w:rsid w:val="005005BA"/>
    <w:rsid w:val="00501722"/>
    <w:rsid w:val="00503C59"/>
    <w:rsid w:val="0050427F"/>
    <w:rsid w:val="00504EC5"/>
    <w:rsid w:val="00517975"/>
    <w:rsid w:val="00523831"/>
    <w:rsid w:val="00532188"/>
    <w:rsid w:val="005352F0"/>
    <w:rsid w:val="005518F3"/>
    <w:rsid w:val="005551DC"/>
    <w:rsid w:val="00555F1B"/>
    <w:rsid w:val="0055638B"/>
    <w:rsid w:val="005563D3"/>
    <w:rsid w:val="00564250"/>
    <w:rsid w:val="00572995"/>
    <w:rsid w:val="00574E03"/>
    <w:rsid w:val="00577A30"/>
    <w:rsid w:val="00580112"/>
    <w:rsid w:val="00580EAD"/>
    <w:rsid w:val="00583246"/>
    <w:rsid w:val="00592A34"/>
    <w:rsid w:val="005A136F"/>
    <w:rsid w:val="005A2F8D"/>
    <w:rsid w:val="005A577C"/>
    <w:rsid w:val="005A59B2"/>
    <w:rsid w:val="005B0AC1"/>
    <w:rsid w:val="005B3C5E"/>
    <w:rsid w:val="005B4354"/>
    <w:rsid w:val="005B5F00"/>
    <w:rsid w:val="005C538D"/>
    <w:rsid w:val="005C7ACB"/>
    <w:rsid w:val="005D07B7"/>
    <w:rsid w:val="005D2E0C"/>
    <w:rsid w:val="005D3963"/>
    <w:rsid w:val="005D7AA2"/>
    <w:rsid w:val="005E19D5"/>
    <w:rsid w:val="005E3BFB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30F06"/>
    <w:rsid w:val="00640150"/>
    <w:rsid w:val="00640F84"/>
    <w:rsid w:val="00641B8A"/>
    <w:rsid w:val="006430E9"/>
    <w:rsid w:val="006441F2"/>
    <w:rsid w:val="0064518F"/>
    <w:rsid w:val="00652412"/>
    <w:rsid w:val="00655528"/>
    <w:rsid w:val="00661AAE"/>
    <w:rsid w:val="006627AE"/>
    <w:rsid w:val="0066536C"/>
    <w:rsid w:val="00665914"/>
    <w:rsid w:val="0067370F"/>
    <w:rsid w:val="00682843"/>
    <w:rsid w:val="00682ABC"/>
    <w:rsid w:val="0068539C"/>
    <w:rsid w:val="00687322"/>
    <w:rsid w:val="00692F7B"/>
    <w:rsid w:val="00693AF5"/>
    <w:rsid w:val="006A4D2D"/>
    <w:rsid w:val="006A6882"/>
    <w:rsid w:val="006B2B41"/>
    <w:rsid w:val="006B579E"/>
    <w:rsid w:val="006C3B6E"/>
    <w:rsid w:val="006C4107"/>
    <w:rsid w:val="006C48C6"/>
    <w:rsid w:val="006C77D8"/>
    <w:rsid w:val="006C7AFD"/>
    <w:rsid w:val="006D0FBA"/>
    <w:rsid w:val="006D1A82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395C"/>
    <w:rsid w:val="0071539F"/>
    <w:rsid w:val="00717236"/>
    <w:rsid w:val="007175AE"/>
    <w:rsid w:val="007301B6"/>
    <w:rsid w:val="007306C8"/>
    <w:rsid w:val="00731EF6"/>
    <w:rsid w:val="00741462"/>
    <w:rsid w:val="00741DE6"/>
    <w:rsid w:val="00743A9F"/>
    <w:rsid w:val="00744D73"/>
    <w:rsid w:val="00744EE0"/>
    <w:rsid w:val="00747320"/>
    <w:rsid w:val="007572C8"/>
    <w:rsid w:val="00762313"/>
    <w:rsid w:val="00765873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75B4"/>
    <w:rsid w:val="007D25B8"/>
    <w:rsid w:val="007D71B1"/>
    <w:rsid w:val="007E52C2"/>
    <w:rsid w:val="007E5917"/>
    <w:rsid w:val="007E6A06"/>
    <w:rsid w:val="007F2B24"/>
    <w:rsid w:val="007F46E7"/>
    <w:rsid w:val="007F5C81"/>
    <w:rsid w:val="007F6BE7"/>
    <w:rsid w:val="00800A1A"/>
    <w:rsid w:val="00802826"/>
    <w:rsid w:val="00823A1D"/>
    <w:rsid w:val="00826E12"/>
    <w:rsid w:val="008271C4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747B"/>
    <w:rsid w:val="00871CCF"/>
    <w:rsid w:val="00875442"/>
    <w:rsid w:val="008775BB"/>
    <w:rsid w:val="00881365"/>
    <w:rsid w:val="00883A37"/>
    <w:rsid w:val="00885BFA"/>
    <w:rsid w:val="00890953"/>
    <w:rsid w:val="008A0732"/>
    <w:rsid w:val="008A5184"/>
    <w:rsid w:val="008A7F42"/>
    <w:rsid w:val="008B74B5"/>
    <w:rsid w:val="008C25C1"/>
    <w:rsid w:val="008C33A0"/>
    <w:rsid w:val="008D4B39"/>
    <w:rsid w:val="008D676E"/>
    <w:rsid w:val="008E013D"/>
    <w:rsid w:val="008E1E7A"/>
    <w:rsid w:val="008F167B"/>
    <w:rsid w:val="008F56F5"/>
    <w:rsid w:val="008F7B87"/>
    <w:rsid w:val="0090306C"/>
    <w:rsid w:val="009031D2"/>
    <w:rsid w:val="00903BC2"/>
    <w:rsid w:val="009054BF"/>
    <w:rsid w:val="009056B4"/>
    <w:rsid w:val="00911D10"/>
    <w:rsid w:val="0091468A"/>
    <w:rsid w:val="0092012D"/>
    <w:rsid w:val="00921A6B"/>
    <w:rsid w:val="00924245"/>
    <w:rsid w:val="009243AC"/>
    <w:rsid w:val="00927D38"/>
    <w:rsid w:val="00932766"/>
    <w:rsid w:val="009329A7"/>
    <w:rsid w:val="00933382"/>
    <w:rsid w:val="00934FB2"/>
    <w:rsid w:val="009377B0"/>
    <w:rsid w:val="00940891"/>
    <w:rsid w:val="00943C34"/>
    <w:rsid w:val="009514E6"/>
    <w:rsid w:val="00953864"/>
    <w:rsid w:val="00954A2E"/>
    <w:rsid w:val="00957058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B38BF"/>
    <w:rsid w:val="009B6B30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7BE"/>
    <w:rsid w:val="009F459F"/>
    <w:rsid w:val="00A01B8C"/>
    <w:rsid w:val="00A02296"/>
    <w:rsid w:val="00A06B7A"/>
    <w:rsid w:val="00A072E6"/>
    <w:rsid w:val="00A10A35"/>
    <w:rsid w:val="00A11BB2"/>
    <w:rsid w:val="00A2062F"/>
    <w:rsid w:val="00A22C3C"/>
    <w:rsid w:val="00A275DD"/>
    <w:rsid w:val="00A27B7E"/>
    <w:rsid w:val="00A31CE2"/>
    <w:rsid w:val="00A32BC8"/>
    <w:rsid w:val="00A33923"/>
    <w:rsid w:val="00A36791"/>
    <w:rsid w:val="00A4061F"/>
    <w:rsid w:val="00A408C9"/>
    <w:rsid w:val="00A4512F"/>
    <w:rsid w:val="00A46BD3"/>
    <w:rsid w:val="00A55544"/>
    <w:rsid w:val="00A55A65"/>
    <w:rsid w:val="00A603FE"/>
    <w:rsid w:val="00A65EAA"/>
    <w:rsid w:val="00A67217"/>
    <w:rsid w:val="00A70BE2"/>
    <w:rsid w:val="00A70FAE"/>
    <w:rsid w:val="00A711B4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3067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4D7"/>
    <w:rsid w:val="00AD69D1"/>
    <w:rsid w:val="00AE14E8"/>
    <w:rsid w:val="00AE268E"/>
    <w:rsid w:val="00AE3B23"/>
    <w:rsid w:val="00AE4562"/>
    <w:rsid w:val="00AE6C80"/>
    <w:rsid w:val="00AE6FDF"/>
    <w:rsid w:val="00AF2B8C"/>
    <w:rsid w:val="00B04453"/>
    <w:rsid w:val="00B11EB1"/>
    <w:rsid w:val="00B1200C"/>
    <w:rsid w:val="00B139DD"/>
    <w:rsid w:val="00B1547F"/>
    <w:rsid w:val="00B172C1"/>
    <w:rsid w:val="00B207FE"/>
    <w:rsid w:val="00B231D2"/>
    <w:rsid w:val="00B2421E"/>
    <w:rsid w:val="00B3211A"/>
    <w:rsid w:val="00B41D93"/>
    <w:rsid w:val="00B43C7F"/>
    <w:rsid w:val="00B441F7"/>
    <w:rsid w:val="00B46B9A"/>
    <w:rsid w:val="00B51B7A"/>
    <w:rsid w:val="00B53347"/>
    <w:rsid w:val="00B60AC9"/>
    <w:rsid w:val="00B61490"/>
    <w:rsid w:val="00B6333F"/>
    <w:rsid w:val="00B6473F"/>
    <w:rsid w:val="00B7199C"/>
    <w:rsid w:val="00B71BEE"/>
    <w:rsid w:val="00B7200A"/>
    <w:rsid w:val="00B75C81"/>
    <w:rsid w:val="00B7735F"/>
    <w:rsid w:val="00B80CDF"/>
    <w:rsid w:val="00B82A52"/>
    <w:rsid w:val="00B843A5"/>
    <w:rsid w:val="00B87761"/>
    <w:rsid w:val="00B9562C"/>
    <w:rsid w:val="00BA4A01"/>
    <w:rsid w:val="00BB0526"/>
    <w:rsid w:val="00BB1BAA"/>
    <w:rsid w:val="00BB3106"/>
    <w:rsid w:val="00BB55F6"/>
    <w:rsid w:val="00BB634C"/>
    <w:rsid w:val="00BC201D"/>
    <w:rsid w:val="00BC2525"/>
    <w:rsid w:val="00BD1D5D"/>
    <w:rsid w:val="00BE334D"/>
    <w:rsid w:val="00BE56AA"/>
    <w:rsid w:val="00BE7476"/>
    <w:rsid w:val="00BF267A"/>
    <w:rsid w:val="00BF691C"/>
    <w:rsid w:val="00C017CA"/>
    <w:rsid w:val="00C03B2F"/>
    <w:rsid w:val="00C050C3"/>
    <w:rsid w:val="00C05F8B"/>
    <w:rsid w:val="00C079BC"/>
    <w:rsid w:val="00C15704"/>
    <w:rsid w:val="00C363FD"/>
    <w:rsid w:val="00C36493"/>
    <w:rsid w:val="00C36F9F"/>
    <w:rsid w:val="00C42424"/>
    <w:rsid w:val="00C44168"/>
    <w:rsid w:val="00C4504E"/>
    <w:rsid w:val="00C459AE"/>
    <w:rsid w:val="00C46904"/>
    <w:rsid w:val="00C4791F"/>
    <w:rsid w:val="00C502FB"/>
    <w:rsid w:val="00C51B90"/>
    <w:rsid w:val="00C54A96"/>
    <w:rsid w:val="00C55659"/>
    <w:rsid w:val="00C5759B"/>
    <w:rsid w:val="00C57E84"/>
    <w:rsid w:val="00C608EA"/>
    <w:rsid w:val="00C60FBD"/>
    <w:rsid w:val="00C62E06"/>
    <w:rsid w:val="00C63A97"/>
    <w:rsid w:val="00C65219"/>
    <w:rsid w:val="00C67F97"/>
    <w:rsid w:val="00C70449"/>
    <w:rsid w:val="00C71244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1FF1"/>
    <w:rsid w:val="00CA217E"/>
    <w:rsid w:val="00CA4D1B"/>
    <w:rsid w:val="00CA507E"/>
    <w:rsid w:val="00CA5C45"/>
    <w:rsid w:val="00CA7FBF"/>
    <w:rsid w:val="00CB2FB9"/>
    <w:rsid w:val="00CB34C4"/>
    <w:rsid w:val="00CB47C1"/>
    <w:rsid w:val="00CB5839"/>
    <w:rsid w:val="00CB7A8A"/>
    <w:rsid w:val="00CC2704"/>
    <w:rsid w:val="00CC392D"/>
    <w:rsid w:val="00CC75D3"/>
    <w:rsid w:val="00CC791E"/>
    <w:rsid w:val="00CD5888"/>
    <w:rsid w:val="00CD76B1"/>
    <w:rsid w:val="00CE1083"/>
    <w:rsid w:val="00CE276B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3EB8"/>
    <w:rsid w:val="00D04FF5"/>
    <w:rsid w:val="00D10F56"/>
    <w:rsid w:val="00D15542"/>
    <w:rsid w:val="00D16566"/>
    <w:rsid w:val="00D1736A"/>
    <w:rsid w:val="00D2030F"/>
    <w:rsid w:val="00D21017"/>
    <w:rsid w:val="00D21A7F"/>
    <w:rsid w:val="00D26CB9"/>
    <w:rsid w:val="00D30B5D"/>
    <w:rsid w:val="00D30D5F"/>
    <w:rsid w:val="00D33220"/>
    <w:rsid w:val="00D40335"/>
    <w:rsid w:val="00D42EF3"/>
    <w:rsid w:val="00D432BD"/>
    <w:rsid w:val="00D46252"/>
    <w:rsid w:val="00D56F8F"/>
    <w:rsid w:val="00D6081B"/>
    <w:rsid w:val="00D6121E"/>
    <w:rsid w:val="00D6607D"/>
    <w:rsid w:val="00D72A52"/>
    <w:rsid w:val="00D75897"/>
    <w:rsid w:val="00D75DD7"/>
    <w:rsid w:val="00D77477"/>
    <w:rsid w:val="00D82899"/>
    <w:rsid w:val="00D87B54"/>
    <w:rsid w:val="00D94A97"/>
    <w:rsid w:val="00D96C56"/>
    <w:rsid w:val="00DA7A82"/>
    <w:rsid w:val="00DB1306"/>
    <w:rsid w:val="00DB7AF5"/>
    <w:rsid w:val="00DC0F66"/>
    <w:rsid w:val="00DC34FD"/>
    <w:rsid w:val="00DC4F87"/>
    <w:rsid w:val="00DC5969"/>
    <w:rsid w:val="00DC6476"/>
    <w:rsid w:val="00DD018F"/>
    <w:rsid w:val="00DD4AF0"/>
    <w:rsid w:val="00DD55D1"/>
    <w:rsid w:val="00DE1251"/>
    <w:rsid w:val="00DE158A"/>
    <w:rsid w:val="00DE2A9D"/>
    <w:rsid w:val="00DE4FEF"/>
    <w:rsid w:val="00DE5363"/>
    <w:rsid w:val="00DE6DE6"/>
    <w:rsid w:val="00DE7446"/>
    <w:rsid w:val="00DE7885"/>
    <w:rsid w:val="00DF497D"/>
    <w:rsid w:val="00DF5F9B"/>
    <w:rsid w:val="00DF62EA"/>
    <w:rsid w:val="00DF6401"/>
    <w:rsid w:val="00DF7E50"/>
    <w:rsid w:val="00E022AE"/>
    <w:rsid w:val="00E02E48"/>
    <w:rsid w:val="00E03AB7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27870"/>
    <w:rsid w:val="00E3041E"/>
    <w:rsid w:val="00E30911"/>
    <w:rsid w:val="00E323FB"/>
    <w:rsid w:val="00E33DDC"/>
    <w:rsid w:val="00E42E02"/>
    <w:rsid w:val="00E43094"/>
    <w:rsid w:val="00E43D5D"/>
    <w:rsid w:val="00E46ED1"/>
    <w:rsid w:val="00E52CAA"/>
    <w:rsid w:val="00E54EAD"/>
    <w:rsid w:val="00E560F9"/>
    <w:rsid w:val="00E56571"/>
    <w:rsid w:val="00E604C2"/>
    <w:rsid w:val="00E6129C"/>
    <w:rsid w:val="00E62BF6"/>
    <w:rsid w:val="00E64240"/>
    <w:rsid w:val="00E64D3F"/>
    <w:rsid w:val="00E7130D"/>
    <w:rsid w:val="00E71797"/>
    <w:rsid w:val="00E72BA6"/>
    <w:rsid w:val="00E81EAF"/>
    <w:rsid w:val="00E83973"/>
    <w:rsid w:val="00E83A3E"/>
    <w:rsid w:val="00E84122"/>
    <w:rsid w:val="00E84C9E"/>
    <w:rsid w:val="00E937B8"/>
    <w:rsid w:val="00E94D9D"/>
    <w:rsid w:val="00E960F0"/>
    <w:rsid w:val="00E96BC5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2DA6"/>
    <w:rsid w:val="00ED420E"/>
    <w:rsid w:val="00ED7B54"/>
    <w:rsid w:val="00EE26DD"/>
    <w:rsid w:val="00EE2825"/>
    <w:rsid w:val="00EE453A"/>
    <w:rsid w:val="00EE53D2"/>
    <w:rsid w:val="00EE6A76"/>
    <w:rsid w:val="00EF25B8"/>
    <w:rsid w:val="00EF38F2"/>
    <w:rsid w:val="00F054BA"/>
    <w:rsid w:val="00F06A33"/>
    <w:rsid w:val="00F16FB2"/>
    <w:rsid w:val="00F211D5"/>
    <w:rsid w:val="00F23068"/>
    <w:rsid w:val="00F237F5"/>
    <w:rsid w:val="00F27DD3"/>
    <w:rsid w:val="00F304BC"/>
    <w:rsid w:val="00F32C51"/>
    <w:rsid w:val="00F35F5B"/>
    <w:rsid w:val="00F37F61"/>
    <w:rsid w:val="00F40095"/>
    <w:rsid w:val="00F4144C"/>
    <w:rsid w:val="00F41F96"/>
    <w:rsid w:val="00F47B99"/>
    <w:rsid w:val="00F47D62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6F2B"/>
    <w:rsid w:val="00F7029A"/>
    <w:rsid w:val="00F7173F"/>
    <w:rsid w:val="00F763AE"/>
    <w:rsid w:val="00F8064A"/>
    <w:rsid w:val="00F81409"/>
    <w:rsid w:val="00F835F1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036"/>
    <w:rsid w:val="00FA5930"/>
    <w:rsid w:val="00FA5A50"/>
    <w:rsid w:val="00FB4310"/>
    <w:rsid w:val="00FB4B52"/>
    <w:rsid w:val="00FB7924"/>
    <w:rsid w:val="00FC4A9B"/>
    <w:rsid w:val="00FC6445"/>
    <w:rsid w:val="00FD4D3D"/>
    <w:rsid w:val="00FD6D49"/>
    <w:rsid w:val="00FE2DA2"/>
    <w:rsid w:val="00FE2EAC"/>
    <w:rsid w:val="00FE4EF6"/>
    <w:rsid w:val="00FE5E2A"/>
    <w:rsid w:val="00FF50C2"/>
    <w:rsid w:val="00FF6367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B53C06"/>
  <w15:docId w15:val="{31614EC8-5345-484F-89B2-1AB6D9D3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62"/>
  </w:style>
  <w:style w:type="paragraph" w:styleId="1">
    <w:name w:val="heading 1"/>
    <w:basedOn w:val="a"/>
    <w:next w:val="a"/>
    <w:link w:val="10"/>
    <w:uiPriority w:val="99"/>
    <w:qFormat/>
    <w:locked/>
    <w:rsid w:val="00B7199C"/>
    <w:pPr>
      <w:keepNext/>
      <w:tabs>
        <w:tab w:val="num" w:pos="0"/>
      </w:tabs>
      <w:suppressAutoHyphens/>
      <w:outlineLvl w:val="0"/>
    </w:pPr>
    <w:rPr>
      <w:rFonts w:ascii="Tahoma" w:hAnsi="Tahoma" w:cs="Tahoma"/>
      <w:b/>
      <w:bCs/>
      <w:sz w:val="24"/>
      <w:szCs w:val="24"/>
      <w:lang w:val="pl-PL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2A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rPr>
      <w:b/>
      <w:sz w:val="24"/>
      <w:lang w:val="de-DE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">
    <w:name w:val="Содержимое таблицы"/>
    <w:basedOn w:val="a"/>
    <w:uiPriority w:val="99"/>
    <w:rsid w:val="00DC4F87"/>
    <w:pPr>
      <w:widowControl w:val="0"/>
      <w:suppressLineNumbers/>
      <w:suppressAutoHyphens/>
    </w:pPr>
    <w:rPr>
      <w:rFonts w:ascii="Arial" w:hAnsi="Arial" w:cs="Calibri"/>
      <w:kern w:val="1"/>
      <w:szCs w:val="24"/>
      <w:lang w:eastAsia="ar-SA"/>
    </w:rPr>
  </w:style>
  <w:style w:type="character" w:customStyle="1" w:styleId="FontStyle22">
    <w:name w:val="Font Style22"/>
    <w:uiPriority w:val="99"/>
    <w:rsid w:val="00DC4F87"/>
    <w:rPr>
      <w:rFonts w:ascii="Arial" w:hAnsi="Arial"/>
      <w:b/>
      <w:color w:val="000000"/>
      <w:sz w:val="20"/>
    </w:rPr>
  </w:style>
  <w:style w:type="character" w:customStyle="1" w:styleId="FontStyle20">
    <w:name w:val="Font Style20"/>
    <w:uiPriority w:val="99"/>
    <w:rsid w:val="00DC4F87"/>
    <w:rPr>
      <w:rFonts w:ascii="Arial" w:hAnsi="Arial"/>
      <w:color w:val="000000"/>
      <w:sz w:val="14"/>
    </w:rPr>
  </w:style>
  <w:style w:type="paragraph" w:styleId="af0">
    <w:name w:val="List Paragraph"/>
    <w:basedOn w:val="a"/>
    <w:uiPriority w:val="99"/>
    <w:qFormat/>
    <w:rsid w:val="00B7199C"/>
    <w:pPr>
      <w:suppressAutoHyphens/>
      <w:ind w:left="720"/>
      <w:contextualSpacing/>
    </w:pPr>
    <w:rPr>
      <w:sz w:val="24"/>
      <w:szCs w:val="24"/>
      <w:lang w:val="pl-PL" w:eastAsia="ar-SA"/>
    </w:rPr>
  </w:style>
  <w:style w:type="character" w:styleId="af1">
    <w:name w:val="Strong"/>
    <w:basedOn w:val="a0"/>
    <w:uiPriority w:val="99"/>
    <w:qFormat/>
    <w:locked/>
    <w:rsid w:val="00D6607D"/>
    <w:rPr>
      <w:rFonts w:cs="Times New Roman"/>
      <w:b/>
    </w:rPr>
  </w:style>
  <w:style w:type="character" w:customStyle="1" w:styleId="rptfld1">
    <w:name w:val="rptfld1"/>
    <w:basedOn w:val="a0"/>
    <w:uiPriority w:val="99"/>
    <w:rsid w:val="005551DC"/>
    <w:rPr>
      <w:rFonts w:cs="Times New Roman"/>
      <w:bdr w:val="single" w:sz="6" w:space="0" w:color="EAEAEA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39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38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4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405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654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4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6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xcar54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maxcar54@mail.ru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warranty@koegel-trailer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54@mail.ru" TargetMode="External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5" Type="http://schemas.openxmlformats.org/officeDocument/2006/relationships/hyperlink" Target="http://www.maxcar54.ru" TargetMode="External"/><Relationship Id="rId4" Type="http://schemas.openxmlformats.org/officeDocument/2006/relationships/hyperlink" Target="file:///C:\Users\&#1042;&#1103;&#1095;&#1077;&#1089;&#1083;&#1072;&#1074;\AppData\Local\Microsoft\Windows\Temporary%20Internet%20Files\Content.IE5\5FAUBODK\maxcar177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Прудских</dc:creator>
  <cp:lastModifiedBy>1203117</cp:lastModifiedBy>
  <cp:revision>4</cp:revision>
  <cp:lastPrinted>2013-11-21T06:41:00Z</cp:lastPrinted>
  <dcterms:created xsi:type="dcterms:W3CDTF">2019-08-29T08:06:00Z</dcterms:created>
  <dcterms:modified xsi:type="dcterms:W3CDTF">2019-08-29T08:06:00Z</dcterms:modified>
</cp:coreProperties>
</file>